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EBF" w:rsidRPr="003B4F2D" w:rsidRDefault="00130812" w:rsidP="00516EBF">
      <w:pPr>
        <w:rPr>
          <w:b/>
          <w:color w:val="FF0000"/>
          <w:sz w:val="22"/>
          <w:szCs w:val="22"/>
          <w:lang w:eastAsia="ar-SA"/>
        </w:rPr>
      </w:pP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r w:rsidRPr="003B4F2D">
        <w:rPr>
          <w:b/>
          <w:color w:val="FF0000"/>
          <w:sz w:val="22"/>
          <w:szCs w:val="22"/>
          <w:lang w:eastAsia="ar-SA"/>
        </w:rPr>
        <w:tab/>
      </w:r>
    </w:p>
    <w:p w:rsidR="00A40B6B" w:rsidRPr="003B4F2D" w:rsidRDefault="00A40B6B" w:rsidP="00516EBF">
      <w:pPr>
        <w:rPr>
          <w:b/>
          <w:color w:val="FF0000"/>
          <w:sz w:val="22"/>
          <w:szCs w:val="22"/>
          <w:lang w:eastAsia="ar-SA"/>
        </w:rPr>
      </w:pPr>
    </w:p>
    <w:p w:rsidR="00896E18" w:rsidRPr="004D3534" w:rsidRDefault="00896E18" w:rsidP="00516EBF">
      <w:pPr>
        <w:jc w:val="both"/>
        <w:rPr>
          <w:sz w:val="22"/>
          <w:szCs w:val="22"/>
        </w:rPr>
      </w:pPr>
    </w:p>
    <w:p w:rsidR="00516EBF" w:rsidRPr="004D3534" w:rsidRDefault="00254C08" w:rsidP="00896E18">
      <w:pPr>
        <w:ind w:firstLine="708"/>
        <w:jc w:val="both"/>
        <w:rPr>
          <w:sz w:val="22"/>
          <w:szCs w:val="22"/>
        </w:rPr>
      </w:pPr>
      <w:r w:rsidRPr="004D3534">
        <w:rPr>
          <w:sz w:val="22"/>
          <w:szCs w:val="22"/>
        </w:rPr>
        <w:t>Na temelju članka 5</w:t>
      </w:r>
      <w:r w:rsidR="00896E18" w:rsidRPr="004D3534">
        <w:rPr>
          <w:sz w:val="22"/>
          <w:szCs w:val="22"/>
        </w:rPr>
        <w:t>. Zakona o naseljima („Narodne novine“ broj 54/88)</w:t>
      </w:r>
      <w:r w:rsidRPr="004D3534">
        <w:rPr>
          <w:sz w:val="22"/>
          <w:szCs w:val="22"/>
        </w:rPr>
        <w:t>,</w:t>
      </w:r>
      <w:r w:rsidR="00896E18" w:rsidRPr="004D3534">
        <w:rPr>
          <w:sz w:val="22"/>
          <w:szCs w:val="22"/>
        </w:rPr>
        <w:t xml:space="preserve"> članka 26. Zakona o područjima županija, gradova i općina u Republici Hrvatskoj („Narodne novine“ broj 86/06, 125/06, 16/07, 95/08, 46/10, 145/10, 37/13, 44/13, 45/13, 110/15) </w:t>
      </w:r>
      <w:r w:rsidR="00516EBF" w:rsidRPr="004D3534">
        <w:rPr>
          <w:sz w:val="22"/>
          <w:szCs w:val="22"/>
        </w:rPr>
        <w:t xml:space="preserve">i članka </w:t>
      </w:r>
      <w:r w:rsidR="001A0EB5" w:rsidRPr="004D3534">
        <w:rPr>
          <w:sz w:val="22"/>
          <w:szCs w:val="22"/>
        </w:rPr>
        <w:t>3</w:t>
      </w:r>
      <w:r w:rsidR="004D3534" w:rsidRPr="004D3534">
        <w:rPr>
          <w:sz w:val="22"/>
          <w:szCs w:val="22"/>
        </w:rPr>
        <w:t>2</w:t>
      </w:r>
      <w:r w:rsidR="001A0EB5" w:rsidRPr="004D3534">
        <w:rPr>
          <w:sz w:val="22"/>
          <w:szCs w:val="22"/>
        </w:rPr>
        <w:t xml:space="preserve">. </w:t>
      </w:r>
      <w:r w:rsidR="00516EBF" w:rsidRPr="004D3534">
        <w:rPr>
          <w:sz w:val="22"/>
          <w:szCs w:val="22"/>
        </w:rPr>
        <w:t xml:space="preserve">Statuta </w:t>
      </w:r>
      <w:r w:rsidR="004D3534" w:rsidRPr="004D3534">
        <w:rPr>
          <w:sz w:val="22"/>
          <w:szCs w:val="22"/>
        </w:rPr>
        <w:t xml:space="preserve">Općine Donja </w:t>
      </w:r>
      <w:proofErr w:type="spellStart"/>
      <w:r w:rsidR="004D3534" w:rsidRPr="004D3534">
        <w:rPr>
          <w:sz w:val="22"/>
          <w:szCs w:val="22"/>
        </w:rPr>
        <w:t>Motičina</w:t>
      </w:r>
      <w:proofErr w:type="spellEnd"/>
      <w:r w:rsidR="00516EBF" w:rsidRPr="004D3534">
        <w:rPr>
          <w:sz w:val="22"/>
          <w:szCs w:val="22"/>
        </w:rPr>
        <w:t xml:space="preserve"> („Službeni glasnik </w:t>
      </w:r>
      <w:r w:rsidR="004D3534" w:rsidRPr="004D3534">
        <w:rPr>
          <w:sz w:val="22"/>
          <w:szCs w:val="22"/>
        </w:rPr>
        <w:t xml:space="preserve">Općine Donja </w:t>
      </w:r>
      <w:proofErr w:type="spellStart"/>
      <w:r w:rsidR="004D3534" w:rsidRPr="004D3534">
        <w:rPr>
          <w:sz w:val="22"/>
          <w:szCs w:val="22"/>
        </w:rPr>
        <w:t>Motičina</w:t>
      </w:r>
      <w:proofErr w:type="spellEnd"/>
      <w:r w:rsidR="004D3534" w:rsidRPr="004D3534">
        <w:rPr>
          <w:sz w:val="22"/>
          <w:szCs w:val="22"/>
        </w:rPr>
        <w:t>“ broj 2/21)</w:t>
      </w:r>
      <w:r w:rsidR="00AB61E2" w:rsidRPr="004D3534">
        <w:rPr>
          <w:sz w:val="22"/>
          <w:szCs w:val="22"/>
        </w:rPr>
        <w:t xml:space="preserve"> </w:t>
      </w:r>
      <w:r w:rsidR="004D3534" w:rsidRPr="004D3534">
        <w:rPr>
          <w:sz w:val="22"/>
          <w:szCs w:val="22"/>
        </w:rPr>
        <w:t xml:space="preserve">Općinsko vijeće Općine Donja </w:t>
      </w:r>
      <w:proofErr w:type="spellStart"/>
      <w:r w:rsidR="004D3534" w:rsidRPr="004D3534">
        <w:rPr>
          <w:sz w:val="22"/>
          <w:szCs w:val="22"/>
        </w:rPr>
        <w:t>Motičina</w:t>
      </w:r>
      <w:proofErr w:type="spellEnd"/>
      <w:r w:rsidR="00516EBF" w:rsidRPr="004D3534">
        <w:rPr>
          <w:sz w:val="22"/>
          <w:szCs w:val="22"/>
        </w:rPr>
        <w:t xml:space="preserve"> </w:t>
      </w:r>
      <w:r w:rsidR="0045673B" w:rsidRPr="004D3534">
        <w:rPr>
          <w:sz w:val="22"/>
          <w:szCs w:val="22"/>
        </w:rPr>
        <w:t xml:space="preserve">na </w:t>
      </w:r>
      <w:r w:rsidR="00291DCB" w:rsidRPr="004D3534">
        <w:rPr>
          <w:sz w:val="22"/>
          <w:szCs w:val="22"/>
        </w:rPr>
        <w:t>__</w:t>
      </w:r>
      <w:r w:rsidR="00AB61E2" w:rsidRPr="004D3534">
        <w:rPr>
          <w:sz w:val="22"/>
          <w:szCs w:val="22"/>
        </w:rPr>
        <w:t xml:space="preserve">. sjednici, održanoj dana </w:t>
      </w:r>
      <w:r w:rsidR="00291DCB" w:rsidRPr="004D3534">
        <w:rPr>
          <w:sz w:val="22"/>
          <w:szCs w:val="22"/>
        </w:rPr>
        <w:t>__</w:t>
      </w:r>
      <w:r w:rsidR="00AB61E2" w:rsidRPr="004D3534">
        <w:rPr>
          <w:sz w:val="22"/>
          <w:szCs w:val="22"/>
        </w:rPr>
        <w:t xml:space="preserve">. </w:t>
      </w:r>
      <w:r w:rsidR="00896E18" w:rsidRPr="004D3534">
        <w:rPr>
          <w:sz w:val="22"/>
          <w:szCs w:val="22"/>
        </w:rPr>
        <w:t>prosinc</w:t>
      </w:r>
      <w:r w:rsidR="00291DCB" w:rsidRPr="004D3534">
        <w:rPr>
          <w:sz w:val="22"/>
          <w:szCs w:val="22"/>
        </w:rPr>
        <w:t>a</w:t>
      </w:r>
      <w:r w:rsidR="00AB61E2" w:rsidRPr="004D3534">
        <w:rPr>
          <w:sz w:val="22"/>
          <w:szCs w:val="22"/>
        </w:rPr>
        <w:t xml:space="preserve"> 20</w:t>
      </w:r>
      <w:r w:rsidR="00AA1FE0" w:rsidRPr="004D3534">
        <w:rPr>
          <w:sz w:val="22"/>
          <w:szCs w:val="22"/>
        </w:rPr>
        <w:t>2</w:t>
      </w:r>
      <w:r w:rsidR="00760619" w:rsidRPr="004D3534">
        <w:rPr>
          <w:sz w:val="22"/>
          <w:szCs w:val="22"/>
        </w:rPr>
        <w:t>5</w:t>
      </w:r>
      <w:r w:rsidR="00AB61E2" w:rsidRPr="004D3534">
        <w:rPr>
          <w:sz w:val="22"/>
          <w:szCs w:val="22"/>
        </w:rPr>
        <w:t xml:space="preserve">. godine, </w:t>
      </w:r>
      <w:r w:rsidR="005A7587" w:rsidRPr="004D3534">
        <w:rPr>
          <w:sz w:val="22"/>
          <w:szCs w:val="22"/>
        </w:rPr>
        <w:t>donijelo je</w:t>
      </w:r>
    </w:p>
    <w:p w:rsidR="00516EBF" w:rsidRPr="004D3534" w:rsidRDefault="00516EBF" w:rsidP="00516EBF">
      <w:pPr>
        <w:jc w:val="both"/>
        <w:rPr>
          <w:sz w:val="22"/>
          <w:szCs w:val="22"/>
          <w:lang w:eastAsia="ar-SA"/>
        </w:rPr>
      </w:pPr>
    </w:p>
    <w:p w:rsidR="00516EBF" w:rsidRPr="004D3534" w:rsidRDefault="00516EBF" w:rsidP="00516EBF">
      <w:pPr>
        <w:jc w:val="center"/>
        <w:rPr>
          <w:b/>
          <w:sz w:val="22"/>
          <w:szCs w:val="22"/>
          <w:lang w:eastAsia="ar-SA"/>
        </w:rPr>
      </w:pPr>
      <w:r w:rsidRPr="004D3534">
        <w:rPr>
          <w:b/>
          <w:sz w:val="22"/>
          <w:szCs w:val="22"/>
          <w:lang w:eastAsia="ar-SA"/>
        </w:rPr>
        <w:t>O   D   L   U   K   U</w:t>
      </w:r>
    </w:p>
    <w:p w:rsidR="00F03522" w:rsidRPr="004D3534" w:rsidRDefault="00EE6762" w:rsidP="004D3534">
      <w:pPr>
        <w:jc w:val="center"/>
        <w:rPr>
          <w:b/>
          <w:sz w:val="22"/>
          <w:szCs w:val="22"/>
          <w:lang w:eastAsia="ar-SA"/>
        </w:rPr>
      </w:pPr>
      <w:r w:rsidRPr="004D3534">
        <w:rPr>
          <w:b/>
          <w:sz w:val="22"/>
          <w:szCs w:val="22"/>
          <w:lang w:eastAsia="ar-SA"/>
        </w:rPr>
        <w:t>o pro</w:t>
      </w:r>
      <w:r w:rsidR="007E4DF5" w:rsidRPr="004D3534">
        <w:rPr>
          <w:b/>
          <w:sz w:val="22"/>
          <w:szCs w:val="22"/>
          <w:lang w:eastAsia="ar-SA"/>
        </w:rPr>
        <w:t>m</w:t>
      </w:r>
      <w:r w:rsidR="00F03522" w:rsidRPr="004D3534">
        <w:rPr>
          <w:b/>
          <w:sz w:val="22"/>
          <w:szCs w:val="22"/>
          <w:lang w:eastAsia="ar-SA"/>
        </w:rPr>
        <w:t>j</w:t>
      </w:r>
      <w:r w:rsidR="00EF7A0E" w:rsidRPr="004D3534">
        <w:rPr>
          <w:b/>
          <w:sz w:val="22"/>
          <w:szCs w:val="22"/>
          <w:lang w:eastAsia="ar-SA"/>
        </w:rPr>
        <w:t xml:space="preserve">eni granice između </w:t>
      </w:r>
      <w:r w:rsidR="004D3534" w:rsidRPr="004D3534">
        <w:rPr>
          <w:b/>
          <w:sz w:val="22"/>
          <w:szCs w:val="22"/>
          <w:lang w:eastAsia="ar-SA"/>
        </w:rPr>
        <w:t xml:space="preserve">Općine Donja </w:t>
      </w:r>
      <w:proofErr w:type="spellStart"/>
      <w:r w:rsidR="004D3534" w:rsidRPr="004D3534">
        <w:rPr>
          <w:b/>
          <w:sz w:val="22"/>
          <w:szCs w:val="22"/>
          <w:lang w:eastAsia="ar-SA"/>
        </w:rPr>
        <w:t>Motičina</w:t>
      </w:r>
      <w:proofErr w:type="spellEnd"/>
      <w:r w:rsidR="004D3534" w:rsidRPr="004D3534">
        <w:rPr>
          <w:b/>
          <w:sz w:val="22"/>
          <w:szCs w:val="22"/>
          <w:lang w:eastAsia="ar-SA"/>
        </w:rPr>
        <w:t xml:space="preserve"> i </w:t>
      </w:r>
      <w:r w:rsidR="00EF7A0E" w:rsidRPr="004D3534">
        <w:rPr>
          <w:b/>
          <w:sz w:val="22"/>
          <w:szCs w:val="22"/>
          <w:lang w:eastAsia="ar-SA"/>
        </w:rPr>
        <w:t xml:space="preserve">Grada Našica </w:t>
      </w:r>
    </w:p>
    <w:p w:rsidR="00516EBF" w:rsidRPr="003B4F2D" w:rsidRDefault="00516EBF" w:rsidP="00516EBF">
      <w:pPr>
        <w:jc w:val="both"/>
        <w:rPr>
          <w:b/>
          <w:color w:val="FF0000"/>
          <w:sz w:val="22"/>
          <w:szCs w:val="22"/>
          <w:lang w:eastAsia="ar-SA"/>
        </w:rPr>
      </w:pPr>
    </w:p>
    <w:p w:rsidR="00516EBF" w:rsidRPr="004D3534" w:rsidRDefault="00516EBF" w:rsidP="005720CD">
      <w:pPr>
        <w:jc w:val="center"/>
        <w:rPr>
          <w:sz w:val="22"/>
          <w:szCs w:val="22"/>
          <w:lang w:eastAsia="ar-SA"/>
        </w:rPr>
      </w:pPr>
      <w:r w:rsidRPr="004D3534">
        <w:rPr>
          <w:sz w:val="22"/>
          <w:szCs w:val="22"/>
          <w:lang w:eastAsia="ar-SA"/>
        </w:rPr>
        <w:t>I.</w:t>
      </w:r>
    </w:p>
    <w:p w:rsidR="00516EBF" w:rsidRPr="004D3534" w:rsidRDefault="00F03522" w:rsidP="00516EBF">
      <w:pPr>
        <w:ind w:firstLine="708"/>
        <w:jc w:val="both"/>
        <w:rPr>
          <w:sz w:val="22"/>
          <w:szCs w:val="22"/>
        </w:rPr>
      </w:pPr>
      <w:r w:rsidRPr="004D3534">
        <w:rPr>
          <w:sz w:val="22"/>
          <w:szCs w:val="22"/>
        </w:rPr>
        <w:t xml:space="preserve">Ovom Odlukom </w:t>
      </w:r>
      <w:r w:rsidR="004E2749" w:rsidRPr="004D3534">
        <w:rPr>
          <w:sz w:val="22"/>
          <w:szCs w:val="22"/>
        </w:rPr>
        <w:t xml:space="preserve">mijenja se granica između </w:t>
      </w:r>
      <w:r w:rsidR="004D3534" w:rsidRPr="004D3534">
        <w:rPr>
          <w:sz w:val="22"/>
          <w:szCs w:val="22"/>
          <w:lang w:eastAsia="ar-SA"/>
        </w:rPr>
        <w:t xml:space="preserve">Općine Donja </w:t>
      </w:r>
      <w:proofErr w:type="spellStart"/>
      <w:r w:rsidR="004D3534" w:rsidRPr="004D3534">
        <w:rPr>
          <w:sz w:val="22"/>
          <w:szCs w:val="22"/>
          <w:lang w:eastAsia="ar-SA"/>
        </w:rPr>
        <w:t>Motičina</w:t>
      </w:r>
      <w:proofErr w:type="spellEnd"/>
      <w:r w:rsidR="004D3534" w:rsidRPr="004D3534">
        <w:rPr>
          <w:sz w:val="22"/>
          <w:szCs w:val="22"/>
          <w:lang w:eastAsia="ar-SA"/>
        </w:rPr>
        <w:t xml:space="preserve"> i Grada Našica</w:t>
      </w:r>
      <w:r w:rsidR="004D3534" w:rsidRPr="004D3534">
        <w:rPr>
          <w:sz w:val="22"/>
          <w:szCs w:val="22"/>
        </w:rPr>
        <w:t xml:space="preserve"> </w:t>
      </w:r>
      <w:r w:rsidR="002A63CC" w:rsidRPr="004D3534">
        <w:rPr>
          <w:sz w:val="22"/>
          <w:szCs w:val="22"/>
        </w:rPr>
        <w:t>i to na način da se dio područja katastarske općine Martin (Grad Našice)</w:t>
      </w:r>
      <w:r w:rsidR="004D3534" w:rsidRPr="004D3534">
        <w:rPr>
          <w:sz w:val="22"/>
          <w:szCs w:val="22"/>
        </w:rPr>
        <w:t xml:space="preserve"> pripaja</w:t>
      </w:r>
      <w:r w:rsidR="002A63CC" w:rsidRPr="004D3534">
        <w:rPr>
          <w:sz w:val="22"/>
          <w:szCs w:val="22"/>
        </w:rPr>
        <w:t xml:space="preserve"> katastarskoj općini </w:t>
      </w:r>
      <w:proofErr w:type="spellStart"/>
      <w:r w:rsidR="002A63CC" w:rsidRPr="004D3534">
        <w:rPr>
          <w:sz w:val="22"/>
          <w:szCs w:val="22"/>
        </w:rPr>
        <w:t>Seona</w:t>
      </w:r>
      <w:proofErr w:type="spellEnd"/>
      <w:r w:rsidR="002A63CC" w:rsidRPr="004D3534">
        <w:rPr>
          <w:sz w:val="22"/>
          <w:szCs w:val="22"/>
        </w:rPr>
        <w:t xml:space="preserve"> (Donja </w:t>
      </w:r>
      <w:proofErr w:type="spellStart"/>
      <w:r w:rsidR="002A63CC" w:rsidRPr="004D3534">
        <w:rPr>
          <w:sz w:val="22"/>
          <w:szCs w:val="22"/>
        </w:rPr>
        <w:t>Motičina</w:t>
      </w:r>
      <w:proofErr w:type="spellEnd"/>
      <w:r w:rsidR="002A63CC" w:rsidRPr="004D3534">
        <w:rPr>
          <w:sz w:val="22"/>
          <w:szCs w:val="22"/>
        </w:rPr>
        <w:t>).</w:t>
      </w:r>
    </w:p>
    <w:p w:rsidR="00AB6A24" w:rsidRPr="003B4F2D" w:rsidRDefault="00AB6A24" w:rsidP="00747199">
      <w:pPr>
        <w:rPr>
          <w:color w:val="FF0000"/>
          <w:sz w:val="22"/>
          <w:szCs w:val="22"/>
          <w:lang w:eastAsia="ar-SA"/>
        </w:rPr>
      </w:pPr>
    </w:p>
    <w:p w:rsidR="002A63CC" w:rsidRPr="004D3534" w:rsidRDefault="005A3006" w:rsidP="00755E4A">
      <w:pPr>
        <w:jc w:val="center"/>
        <w:rPr>
          <w:sz w:val="22"/>
          <w:szCs w:val="22"/>
          <w:lang w:eastAsia="ar-SA"/>
        </w:rPr>
      </w:pPr>
      <w:r w:rsidRPr="004D3534">
        <w:rPr>
          <w:sz w:val="22"/>
          <w:szCs w:val="22"/>
          <w:lang w:eastAsia="ar-SA"/>
        </w:rPr>
        <w:t>II.</w:t>
      </w:r>
    </w:p>
    <w:p w:rsidR="002A63CC" w:rsidRPr="003B4F2D" w:rsidRDefault="002A63CC" w:rsidP="005A3006">
      <w:pPr>
        <w:ind w:firstLine="708"/>
        <w:jc w:val="both"/>
        <w:rPr>
          <w:color w:val="FF0000"/>
          <w:sz w:val="22"/>
          <w:szCs w:val="22"/>
          <w:lang w:eastAsia="ar-SA"/>
        </w:rPr>
      </w:pPr>
      <w:r w:rsidRPr="004D3534">
        <w:rPr>
          <w:sz w:val="22"/>
          <w:szCs w:val="22"/>
          <w:lang w:eastAsia="ar-SA"/>
        </w:rPr>
        <w:t xml:space="preserve">Promjena granice k.o. </w:t>
      </w:r>
      <w:proofErr w:type="spellStart"/>
      <w:r w:rsidRPr="004D3534">
        <w:rPr>
          <w:sz w:val="22"/>
          <w:szCs w:val="22"/>
          <w:lang w:eastAsia="ar-SA"/>
        </w:rPr>
        <w:t>Seona</w:t>
      </w:r>
      <w:proofErr w:type="spellEnd"/>
      <w:r w:rsidRPr="004D3534">
        <w:rPr>
          <w:sz w:val="22"/>
          <w:szCs w:val="22"/>
          <w:lang w:eastAsia="ar-SA"/>
        </w:rPr>
        <w:t xml:space="preserve"> i k.o. Martin počinje na tromeđi s k.o. Donja </w:t>
      </w:r>
      <w:proofErr w:type="spellStart"/>
      <w:r w:rsidRPr="004D3534">
        <w:rPr>
          <w:sz w:val="22"/>
          <w:szCs w:val="22"/>
          <w:lang w:eastAsia="ar-SA"/>
        </w:rPr>
        <w:t>Motičina</w:t>
      </w:r>
      <w:proofErr w:type="spellEnd"/>
      <w:r w:rsidRPr="004D3534">
        <w:rPr>
          <w:sz w:val="22"/>
          <w:szCs w:val="22"/>
          <w:lang w:eastAsia="ar-SA"/>
        </w:rPr>
        <w:t xml:space="preserve"> točka br. 1</w:t>
      </w:r>
      <w:r w:rsidR="008F23F4" w:rsidRPr="004D3534">
        <w:rPr>
          <w:sz w:val="22"/>
          <w:szCs w:val="22"/>
          <w:lang w:eastAsia="ar-SA"/>
        </w:rPr>
        <w:t xml:space="preserve"> (619936.62, 5040084.51)</w:t>
      </w:r>
      <w:r w:rsidRPr="004D3534">
        <w:rPr>
          <w:sz w:val="22"/>
          <w:szCs w:val="22"/>
          <w:lang w:eastAsia="ar-SA"/>
        </w:rPr>
        <w:t xml:space="preserve"> te ide u smjeru sjevera granicom s k.o. Donja </w:t>
      </w:r>
      <w:proofErr w:type="spellStart"/>
      <w:r w:rsidRPr="004D3534">
        <w:rPr>
          <w:sz w:val="22"/>
          <w:szCs w:val="22"/>
          <w:lang w:eastAsia="ar-SA"/>
        </w:rPr>
        <w:t>Motičina</w:t>
      </w:r>
      <w:proofErr w:type="spellEnd"/>
      <w:r w:rsidRPr="004D3534">
        <w:rPr>
          <w:sz w:val="22"/>
          <w:szCs w:val="22"/>
          <w:lang w:eastAsia="ar-SA"/>
        </w:rPr>
        <w:t xml:space="preserve"> do točke br. 5 </w:t>
      </w:r>
      <w:r w:rsidR="008F23F4" w:rsidRPr="004D3534">
        <w:rPr>
          <w:sz w:val="22"/>
          <w:szCs w:val="22"/>
          <w:lang w:eastAsia="ar-SA"/>
        </w:rPr>
        <w:t>(</w:t>
      </w:r>
      <w:r w:rsidR="00724968" w:rsidRPr="004D3534">
        <w:rPr>
          <w:sz w:val="22"/>
          <w:szCs w:val="22"/>
          <w:lang w:eastAsia="ar-SA"/>
        </w:rPr>
        <w:t xml:space="preserve">619963.97, 5040097.62) </w:t>
      </w:r>
      <w:r w:rsidRPr="004D3534">
        <w:rPr>
          <w:sz w:val="22"/>
          <w:szCs w:val="22"/>
          <w:lang w:eastAsia="ar-SA"/>
        </w:rPr>
        <w:t xml:space="preserve">koja postaje nova tromeđa k.o. Donja </w:t>
      </w:r>
      <w:proofErr w:type="spellStart"/>
      <w:r w:rsidRPr="004D3534">
        <w:rPr>
          <w:sz w:val="22"/>
          <w:szCs w:val="22"/>
          <w:lang w:eastAsia="ar-SA"/>
        </w:rPr>
        <w:t>Motičina</w:t>
      </w:r>
      <w:proofErr w:type="spellEnd"/>
      <w:r w:rsidRPr="004D3534">
        <w:rPr>
          <w:sz w:val="22"/>
          <w:szCs w:val="22"/>
          <w:lang w:eastAsia="ar-SA"/>
        </w:rPr>
        <w:t xml:space="preserve">, k.o. </w:t>
      </w:r>
      <w:proofErr w:type="spellStart"/>
      <w:r w:rsidRPr="004D3534">
        <w:rPr>
          <w:sz w:val="22"/>
          <w:szCs w:val="22"/>
          <w:lang w:eastAsia="ar-SA"/>
        </w:rPr>
        <w:t>Seona</w:t>
      </w:r>
      <w:proofErr w:type="spellEnd"/>
      <w:r w:rsidRPr="004D3534">
        <w:rPr>
          <w:sz w:val="22"/>
          <w:szCs w:val="22"/>
          <w:lang w:eastAsia="ar-SA"/>
        </w:rPr>
        <w:t xml:space="preserve"> i k.o. Martin. Ovdje se granica lomi i nastavlja u smjeru istoka sjevernom međom državne ceste br. 2 (DC 2) točke br. 6 </w:t>
      </w:r>
      <w:r w:rsidR="00724968" w:rsidRPr="004D3534">
        <w:rPr>
          <w:sz w:val="22"/>
          <w:szCs w:val="22"/>
          <w:lang w:eastAsia="ar-SA"/>
        </w:rPr>
        <w:t xml:space="preserve">(619967.13, 5040096.68) </w:t>
      </w:r>
      <w:r w:rsidRPr="004D3534">
        <w:rPr>
          <w:sz w:val="22"/>
          <w:szCs w:val="22"/>
          <w:lang w:eastAsia="ar-SA"/>
        </w:rPr>
        <w:t>do točke br. 38 (</w:t>
      </w:r>
      <w:r w:rsidR="00724968" w:rsidRPr="004D3534">
        <w:rPr>
          <w:sz w:val="22"/>
          <w:szCs w:val="22"/>
          <w:lang w:eastAsia="ar-SA"/>
        </w:rPr>
        <w:t>621302.32, 5040199.70 i</w:t>
      </w:r>
      <w:r w:rsidRPr="004D3534">
        <w:rPr>
          <w:sz w:val="22"/>
          <w:szCs w:val="22"/>
          <w:lang w:eastAsia="ar-SA"/>
        </w:rPr>
        <w:t xml:space="preserve"> ujedno sjeverne međe katastarskih čestica br. 1274, 1303, 1258, 1273 i 1304 sve u k.o. Martin nova izmjera). Ovdje se granica lomi i nastavlja u smjeru juga istočnom međom k.č.br. 1304 k.o. Martin do točke br. 40</w:t>
      </w:r>
      <w:r w:rsidR="00724968" w:rsidRPr="004D3534">
        <w:rPr>
          <w:sz w:val="22"/>
          <w:szCs w:val="22"/>
          <w:lang w:eastAsia="ar-SA"/>
        </w:rPr>
        <w:t xml:space="preserve"> (621323.73, 5040173.24)</w:t>
      </w:r>
      <w:r w:rsidRPr="004D3534">
        <w:rPr>
          <w:sz w:val="22"/>
          <w:szCs w:val="22"/>
          <w:lang w:eastAsia="ar-SA"/>
        </w:rPr>
        <w:t xml:space="preserve"> gdje se granica ponovo lomi u smjeru zapada do točke br. 41</w:t>
      </w:r>
      <w:r w:rsidR="00724968" w:rsidRPr="004D3534">
        <w:rPr>
          <w:sz w:val="22"/>
          <w:szCs w:val="22"/>
          <w:lang w:eastAsia="ar-SA"/>
        </w:rPr>
        <w:t xml:space="preserve"> (621269.67, 5040153.87)</w:t>
      </w:r>
      <w:r w:rsidRPr="004D3534">
        <w:rPr>
          <w:sz w:val="22"/>
          <w:szCs w:val="22"/>
          <w:lang w:eastAsia="ar-SA"/>
        </w:rPr>
        <w:t xml:space="preserve">. Dalje granica nastavlja u smjeru jugozapada jugozapadnom međom županijske ceste za </w:t>
      </w:r>
      <w:proofErr w:type="spellStart"/>
      <w:r w:rsidRPr="004D3534">
        <w:rPr>
          <w:sz w:val="22"/>
          <w:szCs w:val="22"/>
          <w:lang w:eastAsia="ar-SA"/>
        </w:rPr>
        <w:t>Seonu</w:t>
      </w:r>
      <w:proofErr w:type="spellEnd"/>
      <w:r w:rsidRPr="004D3534">
        <w:rPr>
          <w:sz w:val="22"/>
          <w:szCs w:val="22"/>
          <w:lang w:eastAsia="ar-SA"/>
        </w:rPr>
        <w:t xml:space="preserve"> br. 4104, k.č.br. 1275 k.o. Martin, tj. točke br. 42</w:t>
      </w:r>
      <w:r w:rsidR="00724968" w:rsidRPr="004D3534">
        <w:rPr>
          <w:sz w:val="22"/>
          <w:szCs w:val="22"/>
          <w:lang w:eastAsia="ar-SA"/>
        </w:rPr>
        <w:t xml:space="preserve"> (621236.80, 5040145.01)</w:t>
      </w:r>
      <w:r w:rsidRPr="004D3534">
        <w:rPr>
          <w:sz w:val="22"/>
          <w:szCs w:val="22"/>
          <w:lang w:eastAsia="ar-SA"/>
        </w:rPr>
        <w:t xml:space="preserve"> do točke br. 56</w:t>
      </w:r>
      <w:r w:rsidR="00724968" w:rsidRPr="004D3534">
        <w:rPr>
          <w:sz w:val="22"/>
          <w:szCs w:val="22"/>
          <w:lang w:eastAsia="ar-SA"/>
        </w:rPr>
        <w:t xml:space="preserve"> (620922.66, 5039867.59) u kojoj i </w:t>
      </w:r>
      <w:r w:rsidR="00724968" w:rsidRPr="004355F0">
        <w:rPr>
          <w:sz w:val="22"/>
          <w:szCs w:val="22"/>
          <w:lang w:eastAsia="ar-SA"/>
        </w:rPr>
        <w:t>završava</w:t>
      </w:r>
      <w:r w:rsidRPr="004355F0">
        <w:rPr>
          <w:sz w:val="22"/>
          <w:szCs w:val="22"/>
          <w:lang w:eastAsia="ar-SA"/>
        </w:rPr>
        <w:t>.</w:t>
      </w:r>
    </w:p>
    <w:p w:rsidR="002A63CC" w:rsidRPr="004D3534" w:rsidRDefault="002A63CC" w:rsidP="005A3006">
      <w:pPr>
        <w:ind w:firstLine="708"/>
        <w:jc w:val="both"/>
        <w:rPr>
          <w:sz w:val="22"/>
          <w:szCs w:val="22"/>
          <w:lang w:eastAsia="ar-SA"/>
        </w:rPr>
      </w:pPr>
    </w:p>
    <w:p w:rsidR="00596BCB" w:rsidRPr="004D3534" w:rsidRDefault="009827C2" w:rsidP="005A3006">
      <w:pPr>
        <w:ind w:firstLine="708"/>
        <w:jc w:val="both"/>
        <w:rPr>
          <w:sz w:val="22"/>
          <w:szCs w:val="22"/>
          <w:lang w:eastAsia="ar-SA"/>
        </w:rPr>
      </w:pPr>
      <w:r w:rsidRPr="004D3534">
        <w:rPr>
          <w:sz w:val="22"/>
          <w:szCs w:val="22"/>
          <w:lang w:eastAsia="ar-SA"/>
        </w:rPr>
        <w:t>P</w:t>
      </w:r>
      <w:r w:rsidR="00596BCB" w:rsidRPr="004D3534">
        <w:rPr>
          <w:sz w:val="22"/>
          <w:szCs w:val="22"/>
          <w:lang w:eastAsia="ar-SA"/>
        </w:rPr>
        <w:t>romijenjene granice prikazan</w:t>
      </w:r>
      <w:r w:rsidRPr="004D3534">
        <w:rPr>
          <w:sz w:val="22"/>
          <w:szCs w:val="22"/>
          <w:lang w:eastAsia="ar-SA"/>
        </w:rPr>
        <w:t>e su Geodetski</w:t>
      </w:r>
      <w:r w:rsidR="00596BCB" w:rsidRPr="004D3534">
        <w:rPr>
          <w:sz w:val="22"/>
          <w:szCs w:val="22"/>
          <w:lang w:eastAsia="ar-SA"/>
        </w:rPr>
        <w:t>m elaborat</w:t>
      </w:r>
      <w:r w:rsidRPr="004D3534">
        <w:rPr>
          <w:sz w:val="22"/>
          <w:szCs w:val="22"/>
          <w:lang w:eastAsia="ar-SA"/>
        </w:rPr>
        <w:t>om</w:t>
      </w:r>
      <w:r w:rsidR="00596BCB" w:rsidRPr="004D3534">
        <w:rPr>
          <w:sz w:val="22"/>
          <w:szCs w:val="22"/>
          <w:lang w:eastAsia="ar-SA"/>
        </w:rPr>
        <w:t xml:space="preserve">  br. 76/2025, listopad 2025.</w:t>
      </w:r>
      <w:r w:rsidR="00A150F4" w:rsidRPr="004D3534">
        <w:rPr>
          <w:sz w:val="22"/>
          <w:szCs w:val="22"/>
          <w:lang w:eastAsia="ar-SA"/>
        </w:rPr>
        <w:t xml:space="preserve">, </w:t>
      </w:r>
      <w:r w:rsidR="00596BCB" w:rsidRPr="004D3534">
        <w:rPr>
          <w:sz w:val="22"/>
          <w:szCs w:val="22"/>
          <w:lang w:eastAsia="ar-SA"/>
        </w:rPr>
        <w:t>izrađen</w:t>
      </w:r>
      <w:r w:rsidRPr="004D3534">
        <w:rPr>
          <w:sz w:val="22"/>
          <w:szCs w:val="22"/>
          <w:lang w:eastAsia="ar-SA"/>
        </w:rPr>
        <w:t>om</w:t>
      </w:r>
      <w:r w:rsidR="00596BCB" w:rsidRPr="004D3534">
        <w:rPr>
          <w:sz w:val="22"/>
          <w:szCs w:val="22"/>
          <w:lang w:eastAsia="ar-SA"/>
        </w:rPr>
        <w:t xml:space="preserve"> od strane Šulentić-</w:t>
      </w:r>
      <w:proofErr w:type="spellStart"/>
      <w:r w:rsidR="00596BCB" w:rsidRPr="004D3534">
        <w:rPr>
          <w:sz w:val="22"/>
          <w:szCs w:val="22"/>
          <w:lang w:eastAsia="ar-SA"/>
        </w:rPr>
        <w:t>Lenart</w:t>
      </w:r>
      <w:proofErr w:type="spellEnd"/>
      <w:r w:rsidR="00596BCB" w:rsidRPr="004D3534">
        <w:rPr>
          <w:sz w:val="22"/>
          <w:szCs w:val="22"/>
          <w:lang w:eastAsia="ar-SA"/>
        </w:rPr>
        <w:t xml:space="preserve"> d.o.o., Bana Teodora Pejačevića 1B, Našice, OIB: 85173447233</w:t>
      </w:r>
      <w:r w:rsidRPr="004D3534">
        <w:rPr>
          <w:sz w:val="22"/>
          <w:szCs w:val="22"/>
          <w:lang w:eastAsia="ar-SA"/>
        </w:rPr>
        <w:t>,</w:t>
      </w:r>
      <w:r w:rsidR="00A150F4" w:rsidRPr="004D3534">
        <w:rPr>
          <w:sz w:val="22"/>
          <w:szCs w:val="22"/>
          <w:lang w:eastAsia="ar-SA"/>
        </w:rPr>
        <w:t xml:space="preserve"> </w:t>
      </w:r>
      <w:r w:rsidR="0086463A" w:rsidRPr="004D3534">
        <w:rPr>
          <w:sz w:val="22"/>
          <w:szCs w:val="22"/>
          <w:lang w:eastAsia="ar-SA"/>
        </w:rPr>
        <w:t>koji je</w:t>
      </w:r>
      <w:r w:rsidR="00A150F4" w:rsidRPr="004D3534">
        <w:rPr>
          <w:sz w:val="22"/>
          <w:szCs w:val="22"/>
          <w:lang w:eastAsia="ar-SA"/>
        </w:rPr>
        <w:t xml:space="preserve"> sastavni dio ove Odluke.</w:t>
      </w:r>
    </w:p>
    <w:p w:rsidR="002A63CC" w:rsidRPr="003B4F2D" w:rsidRDefault="002A63CC" w:rsidP="005A3006">
      <w:pPr>
        <w:ind w:firstLine="708"/>
        <w:jc w:val="both"/>
        <w:rPr>
          <w:color w:val="FF0000"/>
          <w:sz w:val="22"/>
          <w:szCs w:val="22"/>
          <w:lang w:eastAsia="ar-SA"/>
        </w:rPr>
      </w:pPr>
    </w:p>
    <w:p w:rsidR="002357C4" w:rsidRPr="004D3534" w:rsidRDefault="00175790" w:rsidP="00755E4A">
      <w:pPr>
        <w:jc w:val="center"/>
        <w:rPr>
          <w:sz w:val="22"/>
          <w:szCs w:val="22"/>
          <w:lang w:eastAsia="ar-SA"/>
        </w:rPr>
      </w:pPr>
      <w:r w:rsidRPr="004D3534">
        <w:rPr>
          <w:sz w:val="22"/>
          <w:szCs w:val="22"/>
          <w:lang w:eastAsia="ar-SA"/>
        </w:rPr>
        <w:t>III.</w:t>
      </w:r>
    </w:p>
    <w:p w:rsidR="002357C4" w:rsidRPr="004D3534" w:rsidRDefault="002357C4" w:rsidP="005A3006">
      <w:pPr>
        <w:ind w:firstLine="708"/>
        <w:jc w:val="both"/>
        <w:rPr>
          <w:sz w:val="22"/>
          <w:szCs w:val="22"/>
          <w:lang w:eastAsia="ar-SA"/>
        </w:rPr>
      </w:pPr>
      <w:r w:rsidRPr="004D3534">
        <w:rPr>
          <w:sz w:val="22"/>
          <w:szCs w:val="22"/>
          <w:lang w:eastAsia="ar-SA"/>
        </w:rPr>
        <w:t>Kartografski prikaz novonastalih granica je sastavni dio ove Odluke.</w:t>
      </w:r>
    </w:p>
    <w:p w:rsidR="00433F1B" w:rsidRPr="003B4F2D" w:rsidRDefault="00433F1B" w:rsidP="005A3006">
      <w:pPr>
        <w:ind w:firstLine="708"/>
        <w:jc w:val="both"/>
        <w:rPr>
          <w:color w:val="FF0000"/>
          <w:sz w:val="22"/>
          <w:szCs w:val="22"/>
          <w:lang w:eastAsia="ar-SA"/>
        </w:rPr>
      </w:pPr>
    </w:p>
    <w:p w:rsidR="002357C4" w:rsidRPr="003B4F2D" w:rsidRDefault="002357C4" w:rsidP="00755E4A">
      <w:pPr>
        <w:jc w:val="both"/>
        <w:rPr>
          <w:color w:val="FF0000"/>
          <w:sz w:val="22"/>
          <w:szCs w:val="22"/>
          <w:lang w:eastAsia="ar-SA"/>
        </w:rPr>
      </w:pPr>
    </w:p>
    <w:p w:rsidR="005A3006" w:rsidRPr="004D3534" w:rsidRDefault="00175790" w:rsidP="005720CD">
      <w:pPr>
        <w:jc w:val="center"/>
        <w:rPr>
          <w:sz w:val="22"/>
          <w:szCs w:val="22"/>
          <w:lang w:eastAsia="ar-SA"/>
        </w:rPr>
      </w:pPr>
      <w:r w:rsidRPr="004D3534">
        <w:rPr>
          <w:sz w:val="22"/>
          <w:szCs w:val="22"/>
          <w:lang w:eastAsia="ar-SA"/>
        </w:rPr>
        <w:t>IV</w:t>
      </w:r>
      <w:r w:rsidR="005A3006" w:rsidRPr="004D3534">
        <w:rPr>
          <w:sz w:val="22"/>
          <w:szCs w:val="22"/>
          <w:lang w:eastAsia="ar-SA"/>
        </w:rPr>
        <w:t>.</w:t>
      </w:r>
    </w:p>
    <w:p w:rsidR="00CE6225" w:rsidRPr="004D3534" w:rsidRDefault="004E2749" w:rsidP="00B42D5D">
      <w:pPr>
        <w:jc w:val="both"/>
        <w:rPr>
          <w:sz w:val="22"/>
          <w:szCs w:val="22"/>
          <w:lang w:eastAsia="ar-SA"/>
        </w:rPr>
      </w:pPr>
      <w:r w:rsidRPr="004D3534">
        <w:rPr>
          <w:sz w:val="22"/>
          <w:szCs w:val="22"/>
          <w:lang w:eastAsia="ar-SA"/>
        </w:rPr>
        <w:tab/>
      </w:r>
      <w:r w:rsidR="00745F8F" w:rsidRPr="004D3534">
        <w:rPr>
          <w:sz w:val="22"/>
          <w:szCs w:val="22"/>
          <w:lang w:eastAsia="ar-SA"/>
        </w:rPr>
        <w:t xml:space="preserve">Ovlašćuje se </w:t>
      </w:r>
      <w:r w:rsidR="004D3534" w:rsidRPr="004D3534">
        <w:rPr>
          <w:sz w:val="22"/>
          <w:szCs w:val="22"/>
          <w:lang w:eastAsia="ar-SA"/>
        </w:rPr>
        <w:t xml:space="preserve">općinski načelnik Općine Donja </w:t>
      </w:r>
      <w:proofErr w:type="spellStart"/>
      <w:r w:rsidR="004D3534" w:rsidRPr="004D3534">
        <w:rPr>
          <w:sz w:val="22"/>
          <w:szCs w:val="22"/>
          <w:lang w:eastAsia="ar-SA"/>
        </w:rPr>
        <w:t>Motičina</w:t>
      </w:r>
      <w:proofErr w:type="spellEnd"/>
      <w:r w:rsidR="00745F8F" w:rsidRPr="004D3534">
        <w:rPr>
          <w:sz w:val="22"/>
          <w:szCs w:val="22"/>
          <w:lang w:eastAsia="ar-SA"/>
        </w:rPr>
        <w:t xml:space="preserve"> da sukladno</w:t>
      </w:r>
      <w:r w:rsidRPr="004D3534">
        <w:rPr>
          <w:sz w:val="22"/>
          <w:szCs w:val="22"/>
          <w:lang w:eastAsia="ar-SA"/>
        </w:rPr>
        <w:t xml:space="preserve"> ov</w:t>
      </w:r>
      <w:r w:rsidR="00745F8F" w:rsidRPr="004D3534">
        <w:rPr>
          <w:sz w:val="22"/>
          <w:szCs w:val="22"/>
          <w:lang w:eastAsia="ar-SA"/>
        </w:rPr>
        <w:t>oj</w:t>
      </w:r>
      <w:r w:rsidRPr="004D3534">
        <w:rPr>
          <w:sz w:val="22"/>
          <w:szCs w:val="22"/>
          <w:lang w:eastAsia="ar-SA"/>
        </w:rPr>
        <w:t xml:space="preserve"> </w:t>
      </w:r>
      <w:r w:rsidR="00745F8F" w:rsidRPr="004D3534">
        <w:rPr>
          <w:sz w:val="22"/>
          <w:szCs w:val="22"/>
          <w:lang w:eastAsia="ar-SA"/>
        </w:rPr>
        <w:t xml:space="preserve">Odluci sklopi Sporazum o promjeni granice između Grada Našica i </w:t>
      </w:r>
      <w:r w:rsidRPr="004D3534">
        <w:rPr>
          <w:sz w:val="22"/>
          <w:szCs w:val="22"/>
          <w:lang w:eastAsia="ar-SA"/>
        </w:rPr>
        <w:t>Donj</w:t>
      </w:r>
      <w:r w:rsidR="00745F8F" w:rsidRPr="004D3534">
        <w:rPr>
          <w:sz w:val="22"/>
          <w:szCs w:val="22"/>
          <w:lang w:eastAsia="ar-SA"/>
        </w:rPr>
        <w:t>e</w:t>
      </w:r>
      <w:r w:rsidRPr="004D3534">
        <w:rPr>
          <w:sz w:val="22"/>
          <w:szCs w:val="22"/>
          <w:lang w:eastAsia="ar-SA"/>
        </w:rPr>
        <w:t xml:space="preserve"> </w:t>
      </w:r>
      <w:proofErr w:type="spellStart"/>
      <w:r w:rsidRPr="004D3534">
        <w:rPr>
          <w:sz w:val="22"/>
          <w:szCs w:val="22"/>
          <w:lang w:eastAsia="ar-SA"/>
        </w:rPr>
        <w:t>Motičin</w:t>
      </w:r>
      <w:r w:rsidR="00745F8F" w:rsidRPr="004D3534">
        <w:rPr>
          <w:sz w:val="22"/>
          <w:szCs w:val="22"/>
          <w:lang w:eastAsia="ar-SA"/>
        </w:rPr>
        <w:t>e</w:t>
      </w:r>
      <w:proofErr w:type="spellEnd"/>
      <w:r w:rsidR="00433F1B" w:rsidRPr="004D3534">
        <w:rPr>
          <w:sz w:val="22"/>
          <w:szCs w:val="22"/>
          <w:lang w:eastAsia="ar-SA"/>
        </w:rPr>
        <w:t xml:space="preserve"> koji će sadržavati tekstualni opis promjena i kartografski prikaz granica</w:t>
      </w:r>
      <w:r w:rsidRPr="004D3534">
        <w:rPr>
          <w:sz w:val="22"/>
          <w:szCs w:val="22"/>
          <w:lang w:eastAsia="ar-SA"/>
        </w:rPr>
        <w:t>.</w:t>
      </w:r>
    </w:p>
    <w:p w:rsidR="004D0D1E" w:rsidRPr="003B4F2D" w:rsidRDefault="004D0D1E" w:rsidP="005A3006">
      <w:pPr>
        <w:ind w:firstLine="708"/>
        <w:jc w:val="both"/>
        <w:rPr>
          <w:color w:val="FF0000"/>
          <w:sz w:val="22"/>
          <w:szCs w:val="22"/>
          <w:lang w:eastAsia="ar-SA"/>
        </w:rPr>
      </w:pPr>
    </w:p>
    <w:p w:rsidR="005A3006" w:rsidRPr="004D3534" w:rsidRDefault="005A3006" w:rsidP="005720CD">
      <w:pPr>
        <w:jc w:val="center"/>
        <w:rPr>
          <w:sz w:val="22"/>
          <w:szCs w:val="22"/>
          <w:lang w:eastAsia="ar-SA"/>
        </w:rPr>
      </w:pPr>
      <w:r w:rsidRPr="004D3534">
        <w:rPr>
          <w:sz w:val="22"/>
          <w:szCs w:val="22"/>
          <w:lang w:eastAsia="ar-SA"/>
        </w:rPr>
        <w:t>V.</w:t>
      </w:r>
    </w:p>
    <w:p w:rsidR="005A3006" w:rsidRPr="004D3534" w:rsidRDefault="005A3006" w:rsidP="005A3006">
      <w:pPr>
        <w:ind w:firstLine="708"/>
        <w:jc w:val="both"/>
        <w:rPr>
          <w:sz w:val="22"/>
          <w:szCs w:val="22"/>
          <w:lang w:eastAsia="ar-SA"/>
        </w:rPr>
      </w:pPr>
      <w:r w:rsidRPr="004D3534">
        <w:rPr>
          <w:sz w:val="22"/>
          <w:szCs w:val="22"/>
          <w:lang w:eastAsia="ar-SA"/>
        </w:rPr>
        <w:t xml:space="preserve">Ova Odluka stupa na snagu </w:t>
      </w:r>
      <w:r w:rsidR="004E2749" w:rsidRPr="004D3534">
        <w:rPr>
          <w:sz w:val="22"/>
          <w:szCs w:val="22"/>
          <w:lang w:eastAsia="ar-SA"/>
        </w:rPr>
        <w:t>danom donošenja</w:t>
      </w:r>
      <w:r w:rsidRPr="004D3534">
        <w:rPr>
          <w:sz w:val="22"/>
          <w:szCs w:val="22"/>
          <w:lang w:eastAsia="ar-SA"/>
        </w:rPr>
        <w:t xml:space="preserve"> </w:t>
      </w:r>
      <w:r w:rsidR="00F91A17" w:rsidRPr="004D3534">
        <w:rPr>
          <w:sz w:val="22"/>
          <w:szCs w:val="22"/>
          <w:lang w:eastAsia="ar-SA"/>
        </w:rPr>
        <w:t xml:space="preserve">i bit će objavljena </w:t>
      </w:r>
      <w:r w:rsidRPr="004D3534">
        <w:rPr>
          <w:sz w:val="22"/>
          <w:szCs w:val="22"/>
          <w:lang w:eastAsia="ar-SA"/>
        </w:rPr>
        <w:t xml:space="preserve">u „Službenom glasniku </w:t>
      </w:r>
      <w:r w:rsidR="004D3534" w:rsidRPr="004D3534">
        <w:rPr>
          <w:sz w:val="22"/>
          <w:szCs w:val="22"/>
          <w:lang w:eastAsia="ar-SA"/>
        </w:rPr>
        <w:t xml:space="preserve">Općine Donja </w:t>
      </w:r>
      <w:proofErr w:type="spellStart"/>
      <w:r w:rsidR="004D3534" w:rsidRPr="004D3534">
        <w:rPr>
          <w:sz w:val="22"/>
          <w:szCs w:val="22"/>
          <w:lang w:eastAsia="ar-SA"/>
        </w:rPr>
        <w:t>Motičina</w:t>
      </w:r>
      <w:proofErr w:type="spellEnd"/>
      <w:r w:rsidRPr="004D3534">
        <w:rPr>
          <w:sz w:val="22"/>
          <w:szCs w:val="22"/>
          <w:lang w:eastAsia="ar-SA"/>
        </w:rPr>
        <w:t>“.</w:t>
      </w:r>
    </w:p>
    <w:p w:rsidR="005A3006" w:rsidRPr="004D3534" w:rsidRDefault="005A3006" w:rsidP="005A3006">
      <w:pPr>
        <w:jc w:val="both"/>
        <w:rPr>
          <w:sz w:val="22"/>
          <w:szCs w:val="22"/>
          <w:lang w:eastAsia="ar-SA"/>
        </w:rPr>
      </w:pPr>
    </w:p>
    <w:p w:rsidR="005720CD" w:rsidRPr="003B4F2D" w:rsidRDefault="005720CD" w:rsidP="005A3006">
      <w:pPr>
        <w:jc w:val="both"/>
        <w:rPr>
          <w:color w:val="FF0000"/>
          <w:sz w:val="22"/>
          <w:szCs w:val="22"/>
          <w:lang w:eastAsia="ar-SA"/>
        </w:rPr>
      </w:pPr>
    </w:p>
    <w:p w:rsidR="005A3006" w:rsidRPr="003B4F2D" w:rsidRDefault="005A3006" w:rsidP="005A3006">
      <w:pPr>
        <w:jc w:val="both"/>
        <w:rPr>
          <w:color w:val="FF0000"/>
          <w:sz w:val="22"/>
          <w:szCs w:val="22"/>
          <w:lang w:eastAsia="ar-SA"/>
        </w:rPr>
      </w:pPr>
    </w:p>
    <w:p w:rsidR="005A3006" w:rsidRPr="004D3534" w:rsidRDefault="00F4540A" w:rsidP="005A3006">
      <w:pPr>
        <w:ind w:left="4956"/>
        <w:rPr>
          <w:b/>
          <w:sz w:val="22"/>
          <w:szCs w:val="22"/>
          <w:lang w:eastAsia="ar-SA"/>
        </w:rPr>
      </w:pPr>
      <w:r w:rsidRPr="003B4F2D">
        <w:rPr>
          <w:b/>
          <w:color w:val="FF0000"/>
          <w:sz w:val="22"/>
          <w:szCs w:val="22"/>
          <w:lang w:eastAsia="ar-SA"/>
        </w:rPr>
        <w:t xml:space="preserve"> </w:t>
      </w:r>
      <w:r w:rsidR="00740019" w:rsidRPr="004D3534">
        <w:rPr>
          <w:b/>
          <w:sz w:val="22"/>
          <w:szCs w:val="22"/>
          <w:lang w:eastAsia="ar-SA"/>
        </w:rPr>
        <w:t>PREDSJEDNICA</w:t>
      </w:r>
      <w:r w:rsidR="005A3006" w:rsidRPr="004D3534">
        <w:rPr>
          <w:b/>
          <w:sz w:val="22"/>
          <w:szCs w:val="22"/>
          <w:lang w:eastAsia="ar-SA"/>
        </w:rPr>
        <w:t xml:space="preserve"> </w:t>
      </w:r>
      <w:r w:rsidR="004D3534" w:rsidRPr="004D3534">
        <w:rPr>
          <w:b/>
          <w:sz w:val="22"/>
          <w:szCs w:val="22"/>
          <w:lang w:eastAsia="ar-SA"/>
        </w:rPr>
        <w:t>OPĆINSKOG</w:t>
      </w:r>
      <w:r w:rsidR="005A3006" w:rsidRPr="004D3534">
        <w:rPr>
          <w:b/>
          <w:sz w:val="22"/>
          <w:szCs w:val="22"/>
          <w:lang w:eastAsia="ar-SA"/>
        </w:rPr>
        <w:t xml:space="preserve"> VIJEĆA:</w:t>
      </w:r>
    </w:p>
    <w:p w:rsidR="005A3006" w:rsidRPr="004D3534" w:rsidRDefault="00740019" w:rsidP="005A3006">
      <w:pPr>
        <w:ind w:left="4956" w:firstLine="708"/>
        <w:rPr>
          <w:sz w:val="22"/>
          <w:szCs w:val="22"/>
          <w:lang w:eastAsia="ar-SA"/>
        </w:rPr>
      </w:pPr>
      <w:r w:rsidRPr="004D3534">
        <w:rPr>
          <w:sz w:val="22"/>
          <w:szCs w:val="22"/>
          <w:lang w:eastAsia="ar-SA"/>
        </w:rPr>
        <w:t xml:space="preserve"> </w:t>
      </w:r>
      <w:r w:rsidR="004D3534" w:rsidRPr="004D3534">
        <w:rPr>
          <w:sz w:val="22"/>
          <w:szCs w:val="22"/>
          <w:lang w:eastAsia="ar-SA"/>
        </w:rPr>
        <w:t xml:space="preserve">    </w:t>
      </w:r>
      <w:r w:rsidRPr="004D3534">
        <w:rPr>
          <w:sz w:val="22"/>
          <w:szCs w:val="22"/>
          <w:lang w:eastAsia="ar-SA"/>
        </w:rPr>
        <w:t xml:space="preserve"> </w:t>
      </w:r>
      <w:r w:rsidR="004D3534" w:rsidRPr="004D3534">
        <w:rPr>
          <w:sz w:val="22"/>
          <w:szCs w:val="22"/>
          <w:lang w:eastAsia="ar-SA"/>
        </w:rPr>
        <w:t xml:space="preserve">Ružica </w:t>
      </w:r>
      <w:proofErr w:type="spellStart"/>
      <w:r w:rsidR="004D3534" w:rsidRPr="004D3534">
        <w:rPr>
          <w:sz w:val="22"/>
          <w:szCs w:val="22"/>
          <w:lang w:eastAsia="ar-SA"/>
        </w:rPr>
        <w:t>Mikičić</w:t>
      </w:r>
      <w:proofErr w:type="spellEnd"/>
    </w:p>
    <w:p w:rsidR="005A3006" w:rsidRPr="003B4F2D" w:rsidRDefault="005A3006" w:rsidP="005A3006">
      <w:pPr>
        <w:ind w:left="4956"/>
        <w:rPr>
          <w:color w:val="FF0000"/>
          <w:sz w:val="22"/>
          <w:szCs w:val="22"/>
          <w:lang w:eastAsia="ar-SA"/>
        </w:rPr>
      </w:pPr>
    </w:p>
    <w:p w:rsidR="005A3006" w:rsidRPr="003B4F2D" w:rsidRDefault="005A3006" w:rsidP="005A3006">
      <w:pPr>
        <w:ind w:left="4956"/>
        <w:rPr>
          <w:color w:val="FF0000"/>
          <w:sz w:val="22"/>
          <w:szCs w:val="22"/>
          <w:lang w:eastAsia="ar-SA"/>
        </w:rPr>
      </w:pPr>
    </w:p>
    <w:p w:rsidR="005A3006" w:rsidRDefault="005A3006" w:rsidP="00205D2C">
      <w:pPr>
        <w:rPr>
          <w:color w:val="FF0000"/>
          <w:sz w:val="22"/>
          <w:szCs w:val="22"/>
          <w:lang w:eastAsia="ar-SA"/>
        </w:rPr>
      </w:pPr>
    </w:p>
    <w:p w:rsidR="004D3534" w:rsidRDefault="004D3534" w:rsidP="00205D2C">
      <w:pPr>
        <w:rPr>
          <w:color w:val="FF0000"/>
          <w:sz w:val="22"/>
          <w:szCs w:val="22"/>
          <w:lang w:eastAsia="ar-SA"/>
        </w:rPr>
      </w:pPr>
    </w:p>
    <w:p w:rsidR="004D3534" w:rsidRPr="003B4F2D" w:rsidRDefault="004D3534" w:rsidP="00205D2C">
      <w:pPr>
        <w:rPr>
          <w:color w:val="FF0000"/>
          <w:sz w:val="22"/>
          <w:szCs w:val="22"/>
          <w:lang w:eastAsia="ar-SA"/>
        </w:rPr>
      </w:pPr>
    </w:p>
    <w:p w:rsidR="002B4941" w:rsidRPr="003B4F2D" w:rsidRDefault="002B4941" w:rsidP="005A3006">
      <w:pPr>
        <w:ind w:left="4956"/>
        <w:rPr>
          <w:color w:val="FF0000"/>
          <w:sz w:val="22"/>
          <w:szCs w:val="22"/>
          <w:lang w:eastAsia="ar-SA"/>
        </w:rPr>
      </w:pPr>
    </w:p>
    <w:p w:rsidR="005A3006" w:rsidRPr="004D3534" w:rsidRDefault="00E47BF7" w:rsidP="005A3006">
      <w:pPr>
        <w:rPr>
          <w:sz w:val="22"/>
          <w:szCs w:val="22"/>
        </w:rPr>
      </w:pPr>
      <w:r w:rsidRPr="004D3534">
        <w:rPr>
          <w:sz w:val="22"/>
          <w:szCs w:val="22"/>
        </w:rPr>
        <w:lastRenderedPageBreak/>
        <w:t>Dostaviti</w:t>
      </w:r>
      <w:r w:rsidR="005A3006" w:rsidRPr="004D3534">
        <w:rPr>
          <w:sz w:val="22"/>
          <w:szCs w:val="22"/>
        </w:rPr>
        <w:t>:</w:t>
      </w:r>
    </w:p>
    <w:p w:rsidR="00487284" w:rsidRPr="004D3534" w:rsidRDefault="008E7C61" w:rsidP="00487284">
      <w:pPr>
        <w:numPr>
          <w:ilvl w:val="0"/>
          <w:numId w:val="2"/>
        </w:numPr>
        <w:rPr>
          <w:sz w:val="22"/>
          <w:szCs w:val="22"/>
        </w:rPr>
      </w:pPr>
      <w:r w:rsidRPr="004D3534">
        <w:rPr>
          <w:sz w:val="22"/>
          <w:szCs w:val="22"/>
        </w:rPr>
        <w:t>Državna geodetska uprava,</w:t>
      </w:r>
      <w:r w:rsidR="00487284" w:rsidRPr="004D3534">
        <w:rPr>
          <w:sz w:val="22"/>
          <w:szCs w:val="22"/>
        </w:rPr>
        <w:t xml:space="preserve"> Područni ured za</w:t>
      </w:r>
    </w:p>
    <w:p w:rsidR="00487284" w:rsidRPr="004D3534" w:rsidRDefault="00487284" w:rsidP="00487284">
      <w:pPr>
        <w:ind w:left="720"/>
        <w:rPr>
          <w:sz w:val="22"/>
          <w:szCs w:val="22"/>
        </w:rPr>
      </w:pPr>
      <w:r w:rsidRPr="004D3534">
        <w:rPr>
          <w:sz w:val="22"/>
          <w:szCs w:val="22"/>
        </w:rPr>
        <w:t>katastar Našice, Ispostava za katastar nekretnina Našice,</w:t>
      </w:r>
    </w:p>
    <w:p w:rsidR="005A3006" w:rsidRPr="004D3534" w:rsidRDefault="004D3534" w:rsidP="005A3006">
      <w:pPr>
        <w:numPr>
          <w:ilvl w:val="0"/>
          <w:numId w:val="2"/>
        </w:numPr>
        <w:rPr>
          <w:sz w:val="22"/>
          <w:szCs w:val="22"/>
        </w:rPr>
      </w:pPr>
      <w:r w:rsidRPr="004D3534">
        <w:rPr>
          <w:sz w:val="22"/>
          <w:szCs w:val="22"/>
        </w:rPr>
        <w:t>Jedinstveni upravni odjel</w:t>
      </w:r>
      <w:r w:rsidR="005A3006" w:rsidRPr="004D3534">
        <w:rPr>
          <w:sz w:val="22"/>
          <w:szCs w:val="22"/>
        </w:rPr>
        <w:t>,</w:t>
      </w:r>
    </w:p>
    <w:p w:rsidR="005A3006" w:rsidRPr="004D3534" w:rsidRDefault="005A3006" w:rsidP="005A3006">
      <w:pPr>
        <w:numPr>
          <w:ilvl w:val="0"/>
          <w:numId w:val="2"/>
        </w:numPr>
        <w:rPr>
          <w:sz w:val="22"/>
          <w:szCs w:val="22"/>
        </w:rPr>
      </w:pPr>
      <w:r w:rsidRPr="004D3534">
        <w:rPr>
          <w:sz w:val="22"/>
          <w:szCs w:val="22"/>
        </w:rPr>
        <w:t>Evidencija,</w:t>
      </w:r>
    </w:p>
    <w:p w:rsidR="00F11C48" w:rsidRPr="004D3534" w:rsidRDefault="005A3006" w:rsidP="008E13B7">
      <w:pPr>
        <w:numPr>
          <w:ilvl w:val="0"/>
          <w:numId w:val="2"/>
        </w:numPr>
        <w:rPr>
          <w:sz w:val="22"/>
          <w:szCs w:val="22"/>
        </w:rPr>
      </w:pPr>
      <w:r w:rsidRPr="004D3534">
        <w:rPr>
          <w:sz w:val="22"/>
          <w:szCs w:val="22"/>
        </w:rPr>
        <w:t>Arhiva.</w:t>
      </w:r>
    </w:p>
    <w:p w:rsidR="007531EF" w:rsidRPr="004D3534" w:rsidRDefault="007531EF"/>
    <w:p w:rsidR="00760302" w:rsidRPr="003B4F2D" w:rsidRDefault="00760302" w:rsidP="00277353">
      <w:pPr>
        <w:rPr>
          <w:b/>
          <w:color w:val="FF0000"/>
          <w:sz w:val="22"/>
          <w:szCs w:val="22"/>
        </w:rPr>
      </w:pPr>
    </w:p>
    <w:p w:rsidR="002B4941" w:rsidRPr="003B4F2D" w:rsidRDefault="002B4941" w:rsidP="00EA755D">
      <w:pPr>
        <w:rPr>
          <w:b/>
          <w:color w:val="FF0000"/>
          <w:sz w:val="22"/>
          <w:szCs w:val="22"/>
        </w:rPr>
      </w:pPr>
    </w:p>
    <w:p w:rsidR="007531EF" w:rsidRPr="00235F0C" w:rsidRDefault="007531EF" w:rsidP="007531EF">
      <w:pPr>
        <w:jc w:val="center"/>
        <w:rPr>
          <w:b/>
          <w:sz w:val="22"/>
          <w:szCs w:val="22"/>
        </w:rPr>
      </w:pPr>
      <w:r w:rsidRPr="00235F0C">
        <w:rPr>
          <w:b/>
          <w:sz w:val="22"/>
          <w:szCs w:val="22"/>
        </w:rPr>
        <w:t>Obrazloženje</w:t>
      </w:r>
    </w:p>
    <w:p w:rsidR="007C3865" w:rsidRPr="00235F0C" w:rsidRDefault="007C3865" w:rsidP="004D3534">
      <w:pPr>
        <w:jc w:val="center"/>
        <w:rPr>
          <w:b/>
          <w:sz w:val="22"/>
          <w:szCs w:val="22"/>
          <w:lang w:eastAsia="ar-SA"/>
        </w:rPr>
      </w:pPr>
      <w:r w:rsidRPr="00235F0C">
        <w:rPr>
          <w:b/>
          <w:sz w:val="22"/>
          <w:szCs w:val="22"/>
          <w:lang w:eastAsia="ar-SA"/>
        </w:rPr>
        <w:t xml:space="preserve">uz Odluku o </w:t>
      </w:r>
      <w:r w:rsidR="00760302" w:rsidRPr="00235F0C">
        <w:rPr>
          <w:b/>
          <w:sz w:val="22"/>
          <w:szCs w:val="22"/>
          <w:lang w:eastAsia="ar-SA"/>
        </w:rPr>
        <w:t xml:space="preserve">promjeni granica između </w:t>
      </w:r>
      <w:r w:rsidR="004D3534" w:rsidRPr="00235F0C">
        <w:rPr>
          <w:b/>
          <w:sz w:val="22"/>
          <w:szCs w:val="22"/>
          <w:lang w:eastAsia="ar-SA"/>
        </w:rPr>
        <w:t xml:space="preserve">Općine Donja </w:t>
      </w:r>
      <w:proofErr w:type="spellStart"/>
      <w:r w:rsidR="004D3534" w:rsidRPr="00235F0C">
        <w:rPr>
          <w:b/>
          <w:sz w:val="22"/>
          <w:szCs w:val="22"/>
          <w:lang w:eastAsia="ar-SA"/>
        </w:rPr>
        <w:t>Motičina</w:t>
      </w:r>
      <w:proofErr w:type="spellEnd"/>
      <w:r w:rsidR="004D3534" w:rsidRPr="00235F0C">
        <w:rPr>
          <w:b/>
          <w:sz w:val="22"/>
          <w:szCs w:val="22"/>
          <w:lang w:eastAsia="ar-SA"/>
        </w:rPr>
        <w:t xml:space="preserve"> i Grada Našica</w:t>
      </w:r>
    </w:p>
    <w:p w:rsidR="007531EF" w:rsidRPr="00235F0C" w:rsidRDefault="007531EF" w:rsidP="007531EF">
      <w:pPr>
        <w:rPr>
          <w:b/>
          <w:sz w:val="22"/>
          <w:szCs w:val="22"/>
        </w:rPr>
      </w:pPr>
    </w:p>
    <w:p w:rsidR="007531EF" w:rsidRPr="00340FD9" w:rsidRDefault="007531EF" w:rsidP="007531EF">
      <w:pPr>
        <w:rPr>
          <w:b/>
          <w:sz w:val="22"/>
          <w:szCs w:val="22"/>
        </w:rPr>
      </w:pPr>
    </w:p>
    <w:p w:rsidR="007531EF" w:rsidRPr="00340FD9" w:rsidRDefault="007531EF" w:rsidP="007531EF">
      <w:pPr>
        <w:rPr>
          <w:b/>
          <w:sz w:val="22"/>
          <w:szCs w:val="22"/>
        </w:rPr>
      </w:pPr>
      <w:r w:rsidRPr="00340FD9">
        <w:rPr>
          <w:b/>
          <w:sz w:val="22"/>
          <w:szCs w:val="22"/>
        </w:rPr>
        <w:t>I. PRAVNI TEMELJ ZA DONOŠENJE ODLUKE</w:t>
      </w:r>
    </w:p>
    <w:p w:rsidR="003D6924" w:rsidRPr="00340FD9" w:rsidRDefault="003D6924" w:rsidP="007531EF">
      <w:pPr>
        <w:jc w:val="both"/>
        <w:rPr>
          <w:sz w:val="22"/>
          <w:szCs w:val="22"/>
        </w:rPr>
      </w:pPr>
    </w:p>
    <w:p w:rsidR="00A80BDB" w:rsidRPr="00340FD9" w:rsidRDefault="00A80BDB" w:rsidP="00A80BDB">
      <w:pPr>
        <w:ind w:firstLine="708"/>
        <w:jc w:val="both"/>
        <w:rPr>
          <w:sz w:val="22"/>
          <w:szCs w:val="22"/>
        </w:rPr>
      </w:pPr>
      <w:r w:rsidRPr="00340FD9">
        <w:rPr>
          <w:sz w:val="22"/>
          <w:szCs w:val="22"/>
        </w:rPr>
        <w:t xml:space="preserve">Pravni temelj za donošenje ove Odluke utvrđen je člankom 5. Zakona o naseljima </w:t>
      </w:r>
      <w:r w:rsidR="00235F0C" w:rsidRPr="00340FD9">
        <w:rPr>
          <w:sz w:val="22"/>
          <w:szCs w:val="22"/>
        </w:rPr>
        <w:t>(„Narodne novine“ broj 39/22</w:t>
      </w:r>
      <w:r w:rsidRPr="00340FD9">
        <w:rPr>
          <w:sz w:val="22"/>
          <w:szCs w:val="22"/>
        </w:rPr>
        <w:t xml:space="preserve">) kojim je propisano da granicu područja naselja određuje odlukom predstavničko tijelo jedinice lokalne samouprave po prethodno pribavljenom mišljenju vijeća mjesnog odbora odnosno drugog oblika mjesne samouprave koji se nalazi na području naselja na kojem se mijenja granica odnosno na području naselja koje se spaja ili razdvaja i nadležnog zavoda za prostorno uređenje županije i člankom 26. Zakona o područjima županija, gradova i općina u Republici Hrvatskoj („Narodne novine“ broj 86/06., 125/06. – ispravak, 16/07. – ispravak, 95/08. – Odluka USRH, 46/10. – ispravak, 145/10., 37/13., 44/13., 45/13. i 110/15.), kojim je propisano da jedinice lokalne samouprave mogu sporazumno izmijeniti svoje granice. Odluku o promjeni granica jedinice lokalne samouprave donose njihova predstavnička tijela natpolovičnom većinom glasova svih članova na prijedlog </w:t>
      </w:r>
      <w:r w:rsidR="00235F0C" w:rsidRPr="00340FD9">
        <w:rPr>
          <w:sz w:val="22"/>
          <w:szCs w:val="22"/>
        </w:rPr>
        <w:t>općinskog načelnika</w:t>
      </w:r>
      <w:r w:rsidR="00F33822" w:rsidRPr="00340FD9">
        <w:rPr>
          <w:sz w:val="22"/>
          <w:szCs w:val="22"/>
        </w:rPr>
        <w:t>/gradonačelnika</w:t>
      </w:r>
      <w:r w:rsidRPr="00340FD9">
        <w:rPr>
          <w:sz w:val="22"/>
          <w:szCs w:val="22"/>
        </w:rPr>
        <w:t xml:space="preserve">, a nakon pribavljenog mišljenja građana s područja na koje se promjena odnosi, ukoliko se radi o naseljenom području. Na temelju odluke predstavničkog tijela </w:t>
      </w:r>
      <w:r w:rsidR="00235F0C" w:rsidRPr="00340FD9">
        <w:rPr>
          <w:sz w:val="22"/>
          <w:szCs w:val="22"/>
        </w:rPr>
        <w:t>sklapa se</w:t>
      </w:r>
      <w:r w:rsidRPr="00340FD9">
        <w:rPr>
          <w:sz w:val="22"/>
          <w:szCs w:val="22"/>
        </w:rPr>
        <w:t xml:space="preserve"> sporazum u kojem se granice opisuju tekstualno. Kartografski prikaz obvezan je sastavni dio sporazuma. Potpisani sporazum dostavlja se središnjem tijelu državne uprave nadležnom za poslove lokalne samouprave, Državnoj geodetskoj upravi i Državnom zavodu za statistiku. </w:t>
      </w:r>
    </w:p>
    <w:p w:rsidR="00A80BDB" w:rsidRPr="00340FD9" w:rsidRDefault="00A80BDB" w:rsidP="00A80BDB">
      <w:pPr>
        <w:ind w:firstLine="708"/>
        <w:jc w:val="both"/>
        <w:rPr>
          <w:sz w:val="22"/>
          <w:szCs w:val="22"/>
        </w:rPr>
      </w:pPr>
    </w:p>
    <w:p w:rsidR="007531EF" w:rsidRPr="00340FD9" w:rsidRDefault="007531EF" w:rsidP="007531EF">
      <w:pPr>
        <w:jc w:val="both"/>
        <w:rPr>
          <w:sz w:val="22"/>
          <w:szCs w:val="22"/>
        </w:rPr>
      </w:pPr>
    </w:p>
    <w:p w:rsidR="007531EF" w:rsidRPr="00340FD9" w:rsidRDefault="007531EF" w:rsidP="007531EF">
      <w:pPr>
        <w:jc w:val="both"/>
        <w:rPr>
          <w:b/>
          <w:sz w:val="22"/>
          <w:szCs w:val="22"/>
        </w:rPr>
      </w:pPr>
      <w:r w:rsidRPr="00340FD9">
        <w:rPr>
          <w:b/>
          <w:sz w:val="22"/>
          <w:szCs w:val="22"/>
        </w:rPr>
        <w:t>II. SADRŽAJ ODLUKE</w:t>
      </w:r>
    </w:p>
    <w:p w:rsidR="007531EF" w:rsidRPr="00340FD9" w:rsidRDefault="007531EF" w:rsidP="007531EF">
      <w:pPr>
        <w:jc w:val="both"/>
        <w:rPr>
          <w:sz w:val="22"/>
          <w:szCs w:val="22"/>
        </w:rPr>
      </w:pPr>
    </w:p>
    <w:p w:rsidR="007531EF" w:rsidRPr="00340FD9" w:rsidRDefault="007531EF" w:rsidP="007531EF">
      <w:pPr>
        <w:jc w:val="both"/>
        <w:rPr>
          <w:sz w:val="22"/>
          <w:szCs w:val="22"/>
        </w:rPr>
      </w:pPr>
      <w:r w:rsidRPr="00340FD9">
        <w:rPr>
          <w:sz w:val="22"/>
          <w:szCs w:val="22"/>
        </w:rPr>
        <w:tab/>
        <w:t>Sadržaj</w:t>
      </w:r>
      <w:r w:rsidR="002E0E9E" w:rsidRPr="00340FD9">
        <w:rPr>
          <w:sz w:val="22"/>
          <w:szCs w:val="22"/>
          <w:lang w:eastAsia="ar-SA"/>
        </w:rPr>
        <w:t xml:space="preserve"> </w:t>
      </w:r>
      <w:r w:rsidR="00DA0CAE" w:rsidRPr="00340FD9">
        <w:rPr>
          <w:sz w:val="22"/>
          <w:szCs w:val="22"/>
          <w:lang w:eastAsia="ar-SA"/>
        </w:rPr>
        <w:t>Odluke</w:t>
      </w:r>
      <w:r w:rsidR="002E0E9E" w:rsidRPr="00340FD9">
        <w:rPr>
          <w:sz w:val="22"/>
          <w:szCs w:val="22"/>
          <w:lang w:eastAsia="ar-SA"/>
        </w:rPr>
        <w:t xml:space="preserve"> o</w:t>
      </w:r>
      <w:r w:rsidR="00A80BDB" w:rsidRPr="00340FD9">
        <w:rPr>
          <w:sz w:val="22"/>
          <w:szCs w:val="22"/>
          <w:lang w:eastAsia="ar-SA"/>
        </w:rPr>
        <w:t xml:space="preserve"> promjeni granica između </w:t>
      </w:r>
      <w:r w:rsidR="004355F0" w:rsidRPr="00340FD9">
        <w:rPr>
          <w:sz w:val="22"/>
          <w:szCs w:val="22"/>
          <w:lang w:eastAsia="ar-SA"/>
        </w:rPr>
        <w:t xml:space="preserve">Općine Donja </w:t>
      </w:r>
      <w:proofErr w:type="spellStart"/>
      <w:r w:rsidR="004355F0" w:rsidRPr="00340FD9">
        <w:rPr>
          <w:sz w:val="22"/>
          <w:szCs w:val="22"/>
          <w:lang w:eastAsia="ar-SA"/>
        </w:rPr>
        <w:t>Motičina</w:t>
      </w:r>
      <w:proofErr w:type="spellEnd"/>
      <w:r w:rsidR="004355F0" w:rsidRPr="00340FD9">
        <w:rPr>
          <w:sz w:val="22"/>
          <w:szCs w:val="22"/>
          <w:lang w:eastAsia="ar-SA"/>
        </w:rPr>
        <w:t xml:space="preserve"> i Grada Našica</w:t>
      </w:r>
      <w:r w:rsidRPr="00340FD9">
        <w:rPr>
          <w:sz w:val="22"/>
          <w:szCs w:val="22"/>
        </w:rPr>
        <w:t>, daje se u obliku prijedloga Odluke.</w:t>
      </w:r>
    </w:p>
    <w:p w:rsidR="007531EF" w:rsidRPr="00340FD9" w:rsidRDefault="007531EF" w:rsidP="007531EF">
      <w:pPr>
        <w:jc w:val="both"/>
        <w:rPr>
          <w:sz w:val="22"/>
          <w:szCs w:val="22"/>
        </w:rPr>
      </w:pPr>
    </w:p>
    <w:p w:rsidR="007531EF" w:rsidRPr="00340FD9" w:rsidRDefault="007531EF" w:rsidP="007531EF">
      <w:pPr>
        <w:jc w:val="both"/>
        <w:rPr>
          <w:b/>
          <w:sz w:val="22"/>
          <w:szCs w:val="22"/>
        </w:rPr>
      </w:pPr>
    </w:p>
    <w:p w:rsidR="007531EF" w:rsidRPr="007D40A6" w:rsidRDefault="007531EF" w:rsidP="007531EF">
      <w:pPr>
        <w:jc w:val="both"/>
        <w:rPr>
          <w:b/>
          <w:sz w:val="22"/>
          <w:szCs w:val="22"/>
        </w:rPr>
      </w:pPr>
      <w:r w:rsidRPr="007D40A6">
        <w:rPr>
          <w:b/>
          <w:sz w:val="22"/>
          <w:szCs w:val="22"/>
        </w:rPr>
        <w:t>III. RAZLOZI ZA DONOŠENJE ODLUKE</w:t>
      </w:r>
    </w:p>
    <w:p w:rsidR="00613419" w:rsidRPr="003B4F2D" w:rsidRDefault="00613419" w:rsidP="00F02399">
      <w:pPr>
        <w:jc w:val="both"/>
        <w:rPr>
          <w:color w:val="FF0000"/>
          <w:sz w:val="22"/>
          <w:szCs w:val="22"/>
        </w:rPr>
      </w:pPr>
    </w:p>
    <w:p w:rsidR="000E5EC5" w:rsidRPr="003B4F2D" w:rsidRDefault="000E5EC5" w:rsidP="00BB2B15">
      <w:pPr>
        <w:ind w:firstLine="708"/>
        <w:jc w:val="both"/>
        <w:rPr>
          <w:color w:val="FF0000"/>
          <w:sz w:val="22"/>
          <w:szCs w:val="22"/>
        </w:rPr>
      </w:pPr>
    </w:p>
    <w:p w:rsidR="00934571" w:rsidRPr="00D05A71" w:rsidRDefault="00FB3A3F" w:rsidP="00FB3A3F">
      <w:pPr>
        <w:ind w:firstLine="708"/>
        <w:jc w:val="both"/>
        <w:rPr>
          <w:sz w:val="22"/>
          <w:szCs w:val="22"/>
        </w:rPr>
      </w:pPr>
      <w:r w:rsidRPr="00D05A71">
        <w:rPr>
          <w:sz w:val="22"/>
          <w:szCs w:val="22"/>
        </w:rPr>
        <w:t xml:space="preserve">Općina Donja </w:t>
      </w:r>
      <w:proofErr w:type="spellStart"/>
      <w:r w:rsidRPr="00D05A71">
        <w:rPr>
          <w:sz w:val="22"/>
          <w:szCs w:val="22"/>
        </w:rPr>
        <w:t>Motičina</w:t>
      </w:r>
      <w:proofErr w:type="spellEnd"/>
      <w:r w:rsidRPr="00D05A71">
        <w:rPr>
          <w:sz w:val="22"/>
          <w:szCs w:val="22"/>
        </w:rPr>
        <w:t xml:space="preserve"> obratila se Gradu Našice sa zahtjevom</w:t>
      </w:r>
      <w:r w:rsidR="00273BDC" w:rsidRPr="00D05A71">
        <w:rPr>
          <w:sz w:val="22"/>
          <w:szCs w:val="22"/>
        </w:rPr>
        <w:t xml:space="preserve"> za usklađenjem granice između </w:t>
      </w:r>
      <w:r w:rsidRPr="00D05A71">
        <w:rPr>
          <w:sz w:val="22"/>
          <w:szCs w:val="22"/>
        </w:rPr>
        <w:t>Grad</w:t>
      </w:r>
      <w:r w:rsidR="00273BDC" w:rsidRPr="00D05A71">
        <w:rPr>
          <w:sz w:val="22"/>
          <w:szCs w:val="22"/>
        </w:rPr>
        <w:t>a</w:t>
      </w:r>
      <w:r w:rsidRPr="00D05A71">
        <w:rPr>
          <w:sz w:val="22"/>
          <w:szCs w:val="22"/>
        </w:rPr>
        <w:t xml:space="preserve"> </w:t>
      </w:r>
      <w:r w:rsidR="002D2FD2" w:rsidRPr="00D05A71">
        <w:rPr>
          <w:sz w:val="22"/>
          <w:szCs w:val="22"/>
        </w:rPr>
        <w:t>N</w:t>
      </w:r>
      <w:r w:rsidRPr="00D05A71">
        <w:rPr>
          <w:sz w:val="22"/>
          <w:szCs w:val="22"/>
        </w:rPr>
        <w:t>ašic</w:t>
      </w:r>
      <w:r w:rsidR="00273BDC" w:rsidRPr="00D05A71">
        <w:rPr>
          <w:sz w:val="22"/>
          <w:szCs w:val="22"/>
        </w:rPr>
        <w:t>a i</w:t>
      </w:r>
      <w:r w:rsidRPr="00D05A71">
        <w:rPr>
          <w:sz w:val="22"/>
          <w:szCs w:val="22"/>
        </w:rPr>
        <w:t xml:space="preserve"> Donj</w:t>
      </w:r>
      <w:r w:rsidR="00273BDC" w:rsidRPr="00D05A71">
        <w:rPr>
          <w:sz w:val="22"/>
          <w:szCs w:val="22"/>
        </w:rPr>
        <w:t>e</w:t>
      </w:r>
      <w:r w:rsidRPr="00D05A71">
        <w:rPr>
          <w:sz w:val="22"/>
          <w:szCs w:val="22"/>
        </w:rPr>
        <w:t xml:space="preserve"> </w:t>
      </w:r>
      <w:proofErr w:type="spellStart"/>
      <w:r w:rsidRPr="00D05A71">
        <w:rPr>
          <w:sz w:val="22"/>
          <w:szCs w:val="22"/>
        </w:rPr>
        <w:t>Motičin</w:t>
      </w:r>
      <w:r w:rsidR="00273BDC" w:rsidRPr="00D05A71">
        <w:rPr>
          <w:sz w:val="22"/>
          <w:szCs w:val="22"/>
        </w:rPr>
        <w:t>e</w:t>
      </w:r>
      <w:proofErr w:type="spellEnd"/>
      <w:r w:rsidR="00273BDC" w:rsidRPr="00D05A71">
        <w:rPr>
          <w:sz w:val="22"/>
          <w:szCs w:val="22"/>
        </w:rPr>
        <w:t xml:space="preserve">. </w:t>
      </w:r>
      <w:r w:rsidR="00934571" w:rsidRPr="00D05A71">
        <w:rPr>
          <w:sz w:val="22"/>
          <w:szCs w:val="22"/>
        </w:rPr>
        <w:t>Na</w:t>
      </w:r>
      <w:r w:rsidRPr="00D05A71">
        <w:rPr>
          <w:sz w:val="22"/>
          <w:szCs w:val="22"/>
        </w:rPr>
        <w:t>ime</w:t>
      </w:r>
      <w:r w:rsidR="00934571" w:rsidRPr="00D05A71">
        <w:rPr>
          <w:sz w:val="22"/>
          <w:szCs w:val="22"/>
        </w:rPr>
        <w:t xml:space="preserve">, </w:t>
      </w:r>
      <w:r w:rsidRPr="00D05A71">
        <w:rPr>
          <w:sz w:val="22"/>
          <w:szCs w:val="22"/>
        </w:rPr>
        <w:t xml:space="preserve">utvrđeni su određeni nedostaci i nelogičnosti u postojećem razgraničenju naselja na području Martina i </w:t>
      </w:r>
      <w:proofErr w:type="spellStart"/>
      <w:r w:rsidRPr="00D05A71">
        <w:rPr>
          <w:sz w:val="22"/>
          <w:szCs w:val="22"/>
        </w:rPr>
        <w:t>Seone</w:t>
      </w:r>
      <w:proofErr w:type="spellEnd"/>
      <w:r w:rsidRPr="00D05A71">
        <w:rPr>
          <w:sz w:val="22"/>
          <w:szCs w:val="22"/>
        </w:rPr>
        <w:t xml:space="preserve">. Zbog tih nedostataka postojeće granice naselja mjestimice više ne odgovaraju stvarnom stanju te stoga ometaju ili onemogućuju prirodan i skladan prostorni razvoj grada </w:t>
      </w:r>
      <w:r w:rsidR="00273BDC" w:rsidRPr="00D05A71">
        <w:rPr>
          <w:sz w:val="22"/>
          <w:szCs w:val="22"/>
        </w:rPr>
        <w:t xml:space="preserve">i općine, posebice što dio područja katastarske općine Martin prostorno, infrastrukturno i funkcionalno pripada naselju </w:t>
      </w:r>
      <w:proofErr w:type="spellStart"/>
      <w:r w:rsidR="00273BDC" w:rsidRPr="00D05A71">
        <w:rPr>
          <w:sz w:val="22"/>
          <w:szCs w:val="22"/>
        </w:rPr>
        <w:t>Seona</w:t>
      </w:r>
      <w:proofErr w:type="spellEnd"/>
      <w:r w:rsidR="00273BDC" w:rsidRPr="00D05A71">
        <w:rPr>
          <w:sz w:val="22"/>
          <w:szCs w:val="22"/>
        </w:rPr>
        <w:t>.</w:t>
      </w:r>
      <w:r w:rsidR="00B4361F" w:rsidRPr="00D05A71">
        <w:rPr>
          <w:sz w:val="22"/>
          <w:szCs w:val="22"/>
        </w:rPr>
        <w:t xml:space="preserve"> Navedena promjena također će doprinijeti učinkovitijem upravljanju i održavanju komunalne infrastrukture.</w:t>
      </w:r>
    </w:p>
    <w:p w:rsidR="00FB3A3F" w:rsidRPr="00E84A0E" w:rsidRDefault="00FB3A3F" w:rsidP="00FB3A3F">
      <w:pPr>
        <w:ind w:firstLine="708"/>
        <w:jc w:val="both"/>
        <w:rPr>
          <w:sz w:val="22"/>
          <w:szCs w:val="22"/>
        </w:rPr>
      </w:pPr>
    </w:p>
    <w:p w:rsidR="00BF758C" w:rsidRPr="00E84A0E" w:rsidRDefault="00934571" w:rsidP="00FB3A3F">
      <w:pPr>
        <w:ind w:firstLine="708"/>
        <w:jc w:val="both"/>
        <w:rPr>
          <w:sz w:val="22"/>
          <w:szCs w:val="22"/>
        </w:rPr>
      </w:pPr>
      <w:r w:rsidRPr="00E84A0E">
        <w:rPr>
          <w:sz w:val="22"/>
          <w:szCs w:val="22"/>
        </w:rPr>
        <w:t>S obzirom na sve naveden</w:t>
      </w:r>
      <w:r w:rsidR="00FB3A3F" w:rsidRPr="00E84A0E">
        <w:rPr>
          <w:sz w:val="22"/>
          <w:szCs w:val="22"/>
        </w:rPr>
        <w:t>o, potrebno je sukladno članku</w:t>
      </w:r>
      <w:r w:rsidRPr="00E84A0E">
        <w:rPr>
          <w:sz w:val="22"/>
          <w:szCs w:val="22"/>
        </w:rPr>
        <w:t xml:space="preserve"> 5. Zakona o naseljima donijeti ovu Odluku kojom će se ispraviti utvrđeni nedostaci u postojećem razgraničenju naselja </w:t>
      </w:r>
      <w:r w:rsidR="00FB3A3F" w:rsidRPr="00E84A0E">
        <w:rPr>
          <w:sz w:val="22"/>
          <w:szCs w:val="22"/>
        </w:rPr>
        <w:t xml:space="preserve">Martin i </w:t>
      </w:r>
      <w:proofErr w:type="spellStart"/>
      <w:r w:rsidR="00FB3A3F" w:rsidRPr="00E84A0E">
        <w:rPr>
          <w:sz w:val="22"/>
          <w:szCs w:val="22"/>
        </w:rPr>
        <w:t>Seona</w:t>
      </w:r>
      <w:proofErr w:type="spellEnd"/>
      <w:r w:rsidRPr="00E84A0E">
        <w:rPr>
          <w:sz w:val="22"/>
          <w:szCs w:val="22"/>
        </w:rPr>
        <w:t xml:space="preserve"> i to u skladu s novim Zakonom, novom katastarskom izmjerom </w:t>
      </w:r>
      <w:r w:rsidR="00273BDC" w:rsidRPr="00E84A0E">
        <w:rPr>
          <w:sz w:val="22"/>
          <w:szCs w:val="22"/>
        </w:rPr>
        <w:t xml:space="preserve">k.o. Martin </w:t>
      </w:r>
      <w:r w:rsidRPr="00E84A0E">
        <w:rPr>
          <w:sz w:val="22"/>
          <w:szCs w:val="22"/>
        </w:rPr>
        <w:t xml:space="preserve">i očekivanim razvojem naselja, uvažavajući današnje stanje prirodnih granica i projekcije razvoja Grada </w:t>
      </w:r>
      <w:r w:rsidR="00E84A0E" w:rsidRPr="00E84A0E">
        <w:rPr>
          <w:sz w:val="22"/>
          <w:szCs w:val="22"/>
        </w:rPr>
        <w:t xml:space="preserve">i Općine </w:t>
      </w:r>
      <w:r w:rsidRPr="00E84A0E">
        <w:rPr>
          <w:sz w:val="22"/>
          <w:szCs w:val="22"/>
        </w:rPr>
        <w:t>u važećim prostorno-planskim dokumentima, stvarajući ujedno dobru osnovu za njihovo buduće unaprjeđenje. Državna geodetska uprava će sukladno članku 139. Zakona o državnoj izmjeri i katastru nekretnina provesti ovu Odluku u središnjoj bazi Registra prostornih jedinica RH</w:t>
      </w:r>
      <w:r w:rsidR="00FB3A3F" w:rsidRPr="00E84A0E">
        <w:rPr>
          <w:sz w:val="22"/>
          <w:szCs w:val="22"/>
        </w:rPr>
        <w:t>.</w:t>
      </w:r>
    </w:p>
    <w:p w:rsidR="00D32ACE" w:rsidRPr="003B4F2D" w:rsidRDefault="00D32ACE" w:rsidP="00FB3A3F">
      <w:pPr>
        <w:ind w:firstLine="708"/>
        <w:jc w:val="both"/>
        <w:rPr>
          <w:color w:val="FF0000"/>
          <w:sz w:val="22"/>
          <w:szCs w:val="22"/>
        </w:rPr>
      </w:pPr>
      <w:bookmarkStart w:id="0" w:name="_GoBack"/>
      <w:bookmarkEnd w:id="0"/>
    </w:p>
    <w:p w:rsidR="00D32ACE" w:rsidRPr="00D006E3" w:rsidRDefault="00D32ACE" w:rsidP="00D32ACE">
      <w:pPr>
        <w:ind w:firstLine="708"/>
        <w:jc w:val="both"/>
        <w:rPr>
          <w:sz w:val="22"/>
          <w:szCs w:val="22"/>
        </w:rPr>
      </w:pPr>
      <w:r w:rsidRPr="00D006E3">
        <w:rPr>
          <w:sz w:val="22"/>
          <w:szCs w:val="22"/>
        </w:rPr>
        <w:lastRenderedPageBreak/>
        <w:t xml:space="preserve">U konkretnom slučaju na temelju Odluke Gradskog vijeća Grada Našica i Odluke Općinskog vijeća Općine Donja </w:t>
      </w:r>
      <w:proofErr w:type="spellStart"/>
      <w:r w:rsidRPr="00D006E3">
        <w:rPr>
          <w:sz w:val="22"/>
          <w:szCs w:val="22"/>
        </w:rPr>
        <w:t>Motičina</w:t>
      </w:r>
      <w:proofErr w:type="spellEnd"/>
      <w:r w:rsidRPr="00D006E3">
        <w:rPr>
          <w:sz w:val="22"/>
          <w:szCs w:val="22"/>
        </w:rPr>
        <w:t xml:space="preserve">, Gradonačelnik Grada Našica i Načelnik Općine </w:t>
      </w:r>
      <w:r w:rsidR="0071451C" w:rsidRPr="00D006E3">
        <w:rPr>
          <w:sz w:val="22"/>
          <w:szCs w:val="22"/>
        </w:rPr>
        <w:t xml:space="preserve">Donja </w:t>
      </w:r>
      <w:proofErr w:type="spellStart"/>
      <w:r w:rsidR="0071451C" w:rsidRPr="00D006E3">
        <w:rPr>
          <w:sz w:val="22"/>
          <w:szCs w:val="22"/>
        </w:rPr>
        <w:t>Motičina</w:t>
      </w:r>
      <w:proofErr w:type="spellEnd"/>
      <w:r w:rsidRPr="00D006E3">
        <w:rPr>
          <w:sz w:val="22"/>
          <w:szCs w:val="22"/>
        </w:rPr>
        <w:t xml:space="preserve"> sklapaju sporazum u kojem se granice opisuju tekstualno uz kartografski prikaz kao</w:t>
      </w:r>
      <w:r w:rsidR="0071451C" w:rsidRPr="00D006E3">
        <w:rPr>
          <w:sz w:val="22"/>
          <w:szCs w:val="22"/>
        </w:rPr>
        <w:t xml:space="preserve"> sastavni dio sporazuma.</w:t>
      </w:r>
    </w:p>
    <w:p w:rsidR="00BF758C" w:rsidRPr="007C05E7" w:rsidRDefault="00BF758C" w:rsidP="00BB2B15">
      <w:pPr>
        <w:ind w:firstLine="708"/>
        <w:jc w:val="both"/>
        <w:rPr>
          <w:sz w:val="22"/>
          <w:szCs w:val="22"/>
        </w:rPr>
      </w:pPr>
    </w:p>
    <w:p w:rsidR="007531EF" w:rsidRPr="007C05E7" w:rsidRDefault="002F6F59" w:rsidP="007531EF">
      <w:pPr>
        <w:jc w:val="both"/>
        <w:rPr>
          <w:sz w:val="22"/>
          <w:szCs w:val="22"/>
        </w:rPr>
      </w:pPr>
      <w:r w:rsidRPr="007C05E7">
        <w:rPr>
          <w:sz w:val="22"/>
          <w:szCs w:val="22"/>
        </w:rPr>
        <w:tab/>
      </w:r>
      <w:r w:rsidR="008F23DC" w:rsidRPr="007C05E7">
        <w:rPr>
          <w:sz w:val="22"/>
          <w:szCs w:val="22"/>
        </w:rPr>
        <w:t>Slijedom svega navedenog, predlaže se razmatranje i prihvaćanje prijedloga Odluke.</w:t>
      </w:r>
    </w:p>
    <w:p w:rsidR="000E5EC5" w:rsidRPr="003B4F2D" w:rsidRDefault="000E5EC5" w:rsidP="007531EF">
      <w:pPr>
        <w:jc w:val="both"/>
        <w:rPr>
          <w:color w:val="FF0000"/>
          <w:sz w:val="22"/>
          <w:szCs w:val="22"/>
        </w:rPr>
      </w:pPr>
    </w:p>
    <w:p w:rsidR="00604D13" w:rsidRPr="003B4F2D" w:rsidRDefault="00604D13" w:rsidP="007531EF">
      <w:pPr>
        <w:jc w:val="both"/>
        <w:rPr>
          <w:color w:val="FF0000"/>
          <w:sz w:val="22"/>
          <w:szCs w:val="22"/>
        </w:rPr>
      </w:pPr>
    </w:p>
    <w:p w:rsidR="007531EF" w:rsidRPr="007D40A6" w:rsidRDefault="007531EF" w:rsidP="007531EF">
      <w:pPr>
        <w:jc w:val="both"/>
        <w:rPr>
          <w:sz w:val="22"/>
          <w:szCs w:val="22"/>
        </w:rPr>
      </w:pPr>
    </w:p>
    <w:p w:rsidR="007531EF" w:rsidRPr="007D40A6" w:rsidRDefault="007531EF" w:rsidP="007531EF">
      <w:pPr>
        <w:jc w:val="both"/>
        <w:rPr>
          <w:b/>
          <w:sz w:val="22"/>
          <w:szCs w:val="22"/>
        </w:rPr>
      </w:pPr>
      <w:r w:rsidRPr="007D40A6">
        <w:rPr>
          <w:b/>
          <w:sz w:val="22"/>
          <w:szCs w:val="22"/>
        </w:rPr>
        <w:t>IV. FINANCIJSKA SREDSTVA ZA PROVOĐENJE OVE ODLUKE</w:t>
      </w:r>
    </w:p>
    <w:p w:rsidR="007531EF" w:rsidRPr="007D40A6" w:rsidRDefault="007531EF" w:rsidP="007531EF">
      <w:pPr>
        <w:jc w:val="both"/>
        <w:rPr>
          <w:sz w:val="22"/>
          <w:szCs w:val="22"/>
        </w:rPr>
      </w:pPr>
      <w:r w:rsidRPr="007D40A6">
        <w:rPr>
          <w:sz w:val="22"/>
          <w:szCs w:val="22"/>
        </w:rPr>
        <w:tab/>
      </w:r>
    </w:p>
    <w:p w:rsidR="007531EF" w:rsidRPr="007D40A6" w:rsidRDefault="00BF758C" w:rsidP="007531EF">
      <w:pPr>
        <w:jc w:val="both"/>
        <w:rPr>
          <w:sz w:val="22"/>
          <w:szCs w:val="22"/>
        </w:rPr>
      </w:pPr>
      <w:r w:rsidRPr="007D40A6">
        <w:rPr>
          <w:sz w:val="22"/>
          <w:szCs w:val="22"/>
        </w:rPr>
        <w:tab/>
        <w:t>Za provođenje ove Odluke</w:t>
      </w:r>
      <w:r w:rsidR="007531EF" w:rsidRPr="007D40A6">
        <w:rPr>
          <w:sz w:val="22"/>
          <w:szCs w:val="22"/>
        </w:rPr>
        <w:t xml:space="preserve"> potrebno </w:t>
      </w:r>
      <w:r w:rsidRPr="007D40A6">
        <w:rPr>
          <w:sz w:val="22"/>
          <w:szCs w:val="22"/>
        </w:rPr>
        <w:t xml:space="preserve">je </w:t>
      </w:r>
      <w:r w:rsidR="007531EF" w:rsidRPr="007D40A6">
        <w:rPr>
          <w:sz w:val="22"/>
          <w:szCs w:val="22"/>
        </w:rPr>
        <w:t xml:space="preserve">osigurati dodatna financijska sredstva u Proračunu </w:t>
      </w:r>
      <w:r w:rsidR="007D40A6" w:rsidRPr="007D40A6">
        <w:rPr>
          <w:sz w:val="22"/>
          <w:szCs w:val="22"/>
        </w:rPr>
        <w:t xml:space="preserve">Općine Donja </w:t>
      </w:r>
      <w:proofErr w:type="spellStart"/>
      <w:r w:rsidR="007D40A6" w:rsidRPr="007D40A6">
        <w:rPr>
          <w:sz w:val="22"/>
          <w:szCs w:val="22"/>
        </w:rPr>
        <w:t>Motičina</w:t>
      </w:r>
      <w:proofErr w:type="spellEnd"/>
      <w:r w:rsidR="007531EF" w:rsidRPr="007D40A6">
        <w:rPr>
          <w:sz w:val="22"/>
          <w:szCs w:val="22"/>
        </w:rPr>
        <w:t xml:space="preserve"> za 20</w:t>
      </w:r>
      <w:r w:rsidR="005B7D05" w:rsidRPr="007D40A6">
        <w:rPr>
          <w:sz w:val="22"/>
          <w:szCs w:val="22"/>
        </w:rPr>
        <w:t>2</w:t>
      </w:r>
      <w:r w:rsidR="00CB4899" w:rsidRPr="007D40A6">
        <w:rPr>
          <w:sz w:val="22"/>
          <w:szCs w:val="22"/>
        </w:rPr>
        <w:t>6</w:t>
      </w:r>
      <w:r w:rsidR="007531EF" w:rsidRPr="007D40A6">
        <w:rPr>
          <w:sz w:val="22"/>
          <w:szCs w:val="22"/>
        </w:rPr>
        <w:t>. godinu.</w:t>
      </w:r>
    </w:p>
    <w:p w:rsidR="007531EF" w:rsidRPr="003B4F2D" w:rsidRDefault="007531EF" w:rsidP="007531EF">
      <w:pPr>
        <w:jc w:val="both"/>
        <w:rPr>
          <w:color w:val="FF0000"/>
          <w:sz w:val="22"/>
          <w:szCs w:val="22"/>
        </w:rPr>
      </w:pPr>
    </w:p>
    <w:p w:rsidR="007531EF" w:rsidRPr="003B4F2D" w:rsidRDefault="007531EF" w:rsidP="007531EF">
      <w:pPr>
        <w:jc w:val="both"/>
        <w:rPr>
          <w:color w:val="FF0000"/>
          <w:sz w:val="22"/>
          <w:szCs w:val="22"/>
        </w:rPr>
      </w:pPr>
    </w:p>
    <w:p w:rsidR="007531EF" w:rsidRPr="003B4F2D" w:rsidRDefault="007531EF">
      <w:pPr>
        <w:rPr>
          <w:b/>
          <w:color w:val="FF0000"/>
          <w:sz w:val="22"/>
          <w:szCs w:val="22"/>
        </w:rPr>
      </w:pPr>
    </w:p>
    <w:p w:rsidR="00ED3C3D" w:rsidRPr="007D40A6" w:rsidRDefault="007D40A6" w:rsidP="00EA755D">
      <w:pPr>
        <w:jc w:val="right"/>
        <w:rPr>
          <w:sz w:val="22"/>
          <w:szCs w:val="22"/>
        </w:rPr>
      </w:pPr>
      <w:r w:rsidRPr="007D40A6">
        <w:rPr>
          <w:sz w:val="22"/>
          <w:szCs w:val="22"/>
        </w:rPr>
        <w:t>JEDINSTVENI UPRAVNI ODJEL</w:t>
      </w:r>
    </w:p>
    <w:sectPr w:rsidR="00ED3C3D" w:rsidRPr="007D40A6" w:rsidSect="005720CD">
      <w:head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229" w:rsidRDefault="00237229" w:rsidP="004D3534">
      <w:r>
        <w:separator/>
      </w:r>
    </w:p>
  </w:endnote>
  <w:endnote w:type="continuationSeparator" w:id="0">
    <w:p w:rsidR="00237229" w:rsidRDefault="00237229" w:rsidP="004D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229" w:rsidRDefault="00237229" w:rsidP="004D3534">
      <w:r>
        <w:separator/>
      </w:r>
    </w:p>
  </w:footnote>
  <w:footnote w:type="continuationSeparator" w:id="0">
    <w:p w:rsidR="00237229" w:rsidRDefault="00237229" w:rsidP="004D35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34" w:rsidRPr="004D3534" w:rsidRDefault="004D3534">
    <w:pPr>
      <w:pStyle w:val="Zaglavlje"/>
      <w:rPr>
        <w:rFonts w:ascii="Times New Roman" w:hAnsi="Times New Roman" w:cs="Times New Roman"/>
        <w:b/>
        <w:i/>
        <w:sz w:val="24"/>
        <w:szCs w:val="24"/>
      </w:rPr>
    </w:pPr>
    <w:r w:rsidRPr="004D3534">
      <w:rPr>
        <w:rFonts w:ascii="Times New Roman" w:hAnsi="Times New Roman" w:cs="Times New Roman"/>
        <w:b/>
        <w:i/>
        <w:sz w:val="24"/>
        <w:szCs w:val="24"/>
      </w:rPr>
      <w:t>PRIJEDLOG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48F8037F"/>
    <w:multiLevelType w:val="hybridMultilevel"/>
    <w:tmpl w:val="45A8B50E"/>
    <w:lvl w:ilvl="0" w:tplc="CEAC2C70">
      <w:start w:val="1"/>
      <w:numFmt w:val="bullet"/>
      <w:lvlText w:val="-"/>
      <w:lvlJc w:val="left"/>
      <w:pPr>
        <w:tabs>
          <w:tab w:val="num" w:pos="1128"/>
        </w:tabs>
        <w:ind w:left="1128" w:hanging="360"/>
      </w:pPr>
      <w:rPr>
        <w:rFonts w:ascii="Times New Roman" w:eastAsia="Times New Roman" w:hAnsi="Times New Roman" w:cs="Times New Roman" w:hint="default"/>
      </w:rPr>
    </w:lvl>
    <w:lvl w:ilvl="1" w:tplc="041A0003" w:tentative="1">
      <w:start w:val="1"/>
      <w:numFmt w:val="bullet"/>
      <w:lvlText w:val="o"/>
      <w:lvlJc w:val="left"/>
      <w:pPr>
        <w:tabs>
          <w:tab w:val="num" w:pos="1848"/>
        </w:tabs>
        <w:ind w:left="1848" w:hanging="360"/>
      </w:pPr>
      <w:rPr>
        <w:rFonts w:ascii="Courier New" w:hAnsi="Courier New" w:cs="Courier New" w:hint="default"/>
      </w:rPr>
    </w:lvl>
    <w:lvl w:ilvl="2" w:tplc="041A0005" w:tentative="1">
      <w:start w:val="1"/>
      <w:numFmt w:val="bullet"/>
      <w:lvlText w:val=""/>
      <w:lvlJc w:val="left"/>
      <w:pPr>
        <w:tabs>
          <w:tab w:val="num" w:pos="2568"/>
        </w:tabs>
        <w:ind w:left="2568" w:hanging="360"/>
      </w:pPr>
      <w:rPr>
        <w:rFonts w:ascii="Wingdings" w:hAnsi="Wingdings" w:hint="default"/>
      </w:rPr>
    </w:lvl>
    <w:lvl w:ilvl="3" w:tplc="041A0001" w:tentative="1">
      <w:start w:val="1"/>
      <w:numFmt w:val="bullet"/>
      <w:lvlText w:val=""/>
      <w:lvlJc w:val="left"/>
      <w:pPr>
        <w:tabs>
          <w:tab w:val="num" w:pos="3288"/>
        </w:tabs>
        <w:ind w:left="3288" w:hanging="360"/>
      </w:pPr>
      <w:rPr>
        <w:rFonts w:ascii="Symbol" w:hAnsi="Symbol" w:hint="default"/>
      </w:rPr>
    </w:lvl>
    <w:lvl w:ilvl="4" w:tplc="041A0003" w:tentative="1">
      <w:start w:val="1"/>
      <w:numFmt w:val="bullet"/>
      <w:lvlText w:val="o"/>
      <w:lvlJc w:val="left"/>
      <w:pPr>
        <w:tabs>
          <w:tab w:val="num" w:pos="4008"/>
        </w:tabs>
        <w:ind w:left="4008" w:hanging="360"/>
      </w:pPr>
      <w:rPr>
        <w:rFonts w:ascii="Courier New" w:hAnsi="Courier New" w:cs="Courier New" w:hint="default"/>
      </w:rPr>
    </w:lvl>
    <w:lvl w:ilvl="5" w:tplc="041A0005" w:tentative="1">
      <w:start w:val="1"/>
      <w:numFmt w:val="bullet"/>
      <w:lvlText w:val=""/>
      <w:lvlJc w:val="left"/>
      <w:pPr>
        <w:tabs>
          <w:tab w:val="num" w:pos="4728"/>
        </w:tabs>
        <w:ind w:left="4728" w:hanging="360"/>
      </w:pPr>
      <w:rPr>
        <w:rFonts w:ascii="Wingdings" w:hAnsi="Wingdings" w:hint="default"/>
      </w:rPr>
    </w:lvl>
    <w:lvl w:ilvl="6" w:tplc="041A0001" w:tentative="1">
      <w:start w:val="1"/>
      <w:numFmt w:val="bullet"/>
      <w:lvlText w:val=""/>
      <w:lvlJc w:val="left"/>
      <w:pPr>
        <w:tabs>
          <w:tab w:val="num" w:pos="5448"/>
        </w:tabs>
        <w:ind w:left="5448" w:hanging="360"/>
      </w:pPr>
      <w:rPr>
        <w:rFonts w:ascii="Symbol" w:hAnsi="Symbol" w:hint="default"/>
      </w:rPr>
    </w:lvl>
    <w:lvl w:ilvl="7" w:tplc="041A0003" w:tentative="1">
      <w:start w:val="1"/>
      <w:numFmt w:val="bullet"/>
      <w:lvlText w:val="o"/>
      <w:lvlJc w:val="left"/>
      <w:pPr>
        <w:tabs>
          <w:tab w:val="num" w:pos="6168"/>
        </w:tabs>
        <w:ind w:left="6168" w:hanging="360"/>
      </w:pPr>
      <w:rPr>
        <w:rFonts w:ascii="Courier New" w:hAnsi="Courier New" w:cs="Courier New" w:hint="default"/>
      </w:rPr>
    </w:lvl>
    <w:lvl w:ilvl="8" w:tplc="041A0005" w:tentative="1">
      <w:start w:val="1"/>
      <w:numFmt w:val="bullet"/>
      <w:lvlText w:val=""/>
      <w:lvlJc w:val="left"/>
      <w:pPr>
        <w:tabs>
          <w:tab w:val="num" w:pos="6888"/>
        </w:tabs>
        <w:ind w:left="6888" w:hanging="360"/>
      </w:pPr>
      <w:rPr>
        <w:rFonts w:ascii="Wingdings" w:hAnsi="Wingdings" w:hint="default"/>
      </w:rPr>
    </w:lvl>
  </w:abstractNum>
  <w:abstractNum w:abstractNumId="2" w15:restartNumberingAfterBreak="0">
    <w:nsid w:val="5EFC237F"/>
    <w:multiLevelType w:val="hybridMultilevel"/>
    <w:tmpl w:val="CB9EF3C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745E1DAB"/>
    <w:multiLevelType w:val="hybridMultilevel"/>
    <w:tmpl w:val="FE5A71B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1"/>
  </w:num>
  <w:num w:numId="6">
    <w:abstractNumId w:val="0"/>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BF"/>
    <w:rsid w:val="00002ADB"/>
    <w:rsid w:val="000033E7"/>
    <w:rsid w:val="00010D52"/>
    <w:rsid w:val="00014B33"/>
    <w:rsid w:val="00015E4A"/>
    <w:rsid w:val="000168AF"/>
    <w:rsid w:val="00020056"/>
    <w:rsid w:val="00023B4F"/>
    <w:rsid w:val="00034786"/>
    <w:rsid w:val="000402CA"/>
    <w:rsid w:val="0004186D"/>
    <w:rsid w:val="00053394"/>
    <w:rsid w:val="00063FE9"/>
    <w:rsid w:val="0006626A"/>
    <w:rsid w:val="000771BD"/>
    <w:rsid w:val="000A520E"/>
    <w:rsid w:val="000B0BC6"/>
    <w:rsid w:val="000B6677"/>
    <w:rsid w:val="000B7339"/>
    <w:rsid w:val="000C3D59"/>
    <w:rsid w:val="000C437D"/>
    <w:rsid w:val="000D3675"/>
    <w:rsid w:val="000D4FC6"/>
    <w:rsid w:val="000D65F5"/>
    <w:rsid w:val="000E5EC5"/>
    <w:rsid w:val="000E66F1"/>
    <w:rsid w:val="000F203A"/>
    <w:rsid w:val="000F7053"/>
    <w:rsid w:val="001027B6"/>
    <w:rsid w:val="00103611"/>
    <w:rsid w:val="0011548D"/>
    <w:rsid w:val="00125300"/>
    <w:rsid w:val="00130812"/>
    <w:rsid w:val="001401CB"/>
    <w:rsid w:val="00141967"/>
    <w:rsid w:val="001465A0"/>
    <w:rsid w:val="00153FEC"/>
    <w:rsid w:val="00174D67"/>
    <w:rsid w:val="00175790"/>
    <w:rsid w:val="00180D2B"/>
    <w:rsid w:val="001844D1"/>
    <w:rsid w:val="00185CB1"/>
    <w:rsid w:val="00191EA6"/>
    <w:rsid w:val="00193BD0"/>
    <w:rsid w:val="001A0EB5"/>
    <w:rsid w:val="001A122C"/>
    <w:rsid w:val="001B284D"/>
    <w:rsid w:val="001B7C67"/>
    <w:rsid w:val="001C3946"/>
    <w:rsid w:val="001D2D50"/>
    <w:rsid w:val="001D63EC"/>
    <w:rsid w:val="001D71F5"/>
    <w:rsid w:val="001E152E"/>
    <w:rsid w:val="001E1F4D"/>
    <w:rsid w:val="001E447B"/>
    <w:rsid w:val="001F3EC0"/>
    <w:rsid w:val="001F6064"/>
    <w:rsid w:val="001F7638"/>
    <w:rsid w:val="00203789"/>
    <w:rsid w:val="00205D2C"/>
    <w:rsid w:val="00210340"/>
    <w:rsid w:val="0022308F"/>
    <w:rsid w:val="0023426B"/>
    <w:rsid w:val="00234EF3"/>
    <w:rsid w:val="002357C4"/>
    <w:rsid w:val="00235D41"/>
    <w:rsid w:val="00235F0C"/>
    <w:rsid w:val="00237229"/>
    <w:rsid w:val="0024616D"/>
    <w:rsid w:val="00247CD7"/>
    <w:rsid w:val="00254C08"/>
    <w:rsid w:val="00255DB3"/>
    <w:rsid w:val="002572F7"/>
    <w:rsid w:val="00261713"/>
    <w:rsid w:val="00273314"/>
    <w:rsid w:val="00273BDC"/>
    <w:rsid w:val="00274862"/>
    <w:rsid w:val="00274C30"/>
    <w:rsid w:val="00277353"/>
    <w:rsid w:val="00280842"/>
    <w:rsid w:val="00283B87"/>
    <w:rsid w:val="00291DCB"/>
    <w:rsid w:val="0029421B"/>
    <w:rsid w:val="002A05B1"/>
    <w:rsid w:val="002A1657"/>
    <w:rsid w:val="002A63CC"/>
    <w:rsid w:val="002B4941"/>
    <w:rsid w:val="002C1D1C"/>
    <w:rsid w:val="002C1EF4"/>
    <w:rsid w:val="002C3C24"/>
    <w:rsid w:val="002C400E"/>
    <w:rsid w:val="002C5810"/>
    <w:rsid w:val="002C6E48"/>
    <w:rsid w:val="002D0F36"/>
    <w:rsid w:val="002D2FD2"/>
    <w:rsid w:val="002D347C"/>
    <w:rsid w:val="002D35A6"/>
    <w:rsid w:val="002E0E9E"/>
    <w:rsid w:val="002E55A9"/>
    <w:rsid w:val="002F6F59"/>
    <w:rsid w:val="00300B50"/>
    <w:rsid w:val="00312446"/>
    <w:rsid w:val="00314D12"/>
    <w:rsid w:val="00315FF7"/>
    <w:rsid w:val="003220C4"/>
    <w:rsid w:val="003255D7"/>
    <w:rsid w:val="003346A8"/>
    <w:rsid w:val="00334B66"/>
    <w:rsid w:val="00340FD9"/>
    <w:rsid w:val="00350693"/>
    <w:rsid w:val="003622FE"/>
    <w:rsid w:val="0036501E"/>
    <w:rsid w:val="00366921"/>
    <w:rsid w:val="0036750F"/>
    <w:rsid w:val="00371D79"/>
    <w:rsid w:val="00371FA2"/>
    <w:rsid w:val="00374B7C"/>
    <w:rsid w:val="00385C08"/>
    <w:rsid w:val="00392C43"/>
    <w:rsid w:val="003934E1"/>
    <w:rsid w:val="00397AE2"/>
    <w:rsid w:val="003A03AE"/>
    <w:rsid w:val="003A0F98"/>
    <w:rsid w:val="003B4F2D"/>
    <w:rsid w:val="003B5CBE"/>
    <w:rsid w:val="003B619D"/>
    <w:rsid w:val="003C159F"/>
    <w:rsid w:val="003C371D"/>
    <w:rsid w:val="003C77AA"/>
    <w:rsid w:val="003D2684"/>
    <w:rsid w:val="003D6924"/>
    <w:rsid w:val="003E6E80"/>
    <w:rsid w:val="00411350"/>
    <w:rsid w:val="00411941"/>
    <w:rsid w:val="00413CFB"/>
    <w:rsid w:val="0042221D"/>
    <w:rsid w:val="00424165"/>
    <w:rsid w:val="00426262"/>
    <w:rsid w:val="00431C26"/>
    <w:rsid w:val="0043340E"/>
    <w:rsid w:val="00433F1B"/>
    <w:rsid w:val="0043427F"/>
    <w:rsid w:val="004355F0"/>
    <w:rsid w:val="0045673B"/>
    <w:rsid w:val="00460835"/>
    <w:rsid w:val="004659B2"/>
    <w:rsid w:val="004667D0"/>
    <w:rsid w:val="00473F95"/>
    <w:rsid w:val="004766EF"/>
    <w:rsid w:val="00481CA4"/>
    <w:rsid w:val="00484D36"/>
    <w:rsid w:val="004854D1"/>
    <w:rsid w:val="00487284"/>
    <w:rsid w:val="004956EA"/>
    <w:rsid w:val="004A1D5A"/>
    <w:rsid w:val="004A40C2"/>
    <w:rsid w:val="004A5D68"/>
    <w:rsid w:val="004A6C31"/>
    <w:rsid w:val="004C1655"/>
    <w:rsid w:val="004C1B86"/>
    <w:rsid w:val="004C6DC9"/>
    <w:rsid w:val="004C6DF8"/>
    <w:rsid w:val="004D0D1E"/>
    <w:rsid w:val="004D3534"/>
    <w:rsid w:val="004E2749"/>
    <w:rsid w:val="004E6919"/>
    <w:rsid w:val="004F1B56"/>
    <w:rsid w:val="004F373A"/>
    <w:rsid w:val="00512CE9"/>
    <w:rsid w:val="00516EBF"/>
    <w:rsid w:val="00517EA4"/>
    <w:rsid w:val="00520B6A"/>
    <w:rsid w:val="00522C58"/>
    <w:rsid w:val="0053747E"/>
    <w:rsid w:val="0054214F"/>
    <w:rsid w:val="0054395C"/>
    <w:rsid w:val="00561DD4"/>
    <w:rsid w:val="00562B7E"/>
    <w:rsid w:val="00571E35"/>
    <w:rsid w:val="005720CD"/>
    <w:rsid w:val="00596BCB"/>
    <w:rsid w:val="005A11C0"/>
    <w:rsid w:val="005A3006"/>
    <w:rsid w:val="005A4C23"/>
    <w:rsid w:val="005A7587"/>
    <w:rsid w:val="005B0AD0"/>
    <w:rsid w:val="005B2C74"/>
    <w:rsid w:val="005B7D05"/>
    <w:rsid w:val="005D427F"/>
    <w:rsid w:val="005E335C"/>
    <w:rsid w:val="005E51A0"/>
    <w:rsid w:val="00600A46"/>
    <w:rsid w:val="00604D13"/>
    <w:rsid w:val="00613419"/>
    <w:rsid w:val="006212BF"/>
    <w:rsid w:val="00681EE1"/>
    <w:rsid w:val="00684690"/>
    <w:rsid w:val="00690939"/>
    <w:rsid w:val="006A552C"/>
    <w:rsid w:val="006B0A60"/>
    <w:rsid w:val="006B2DD7"/>
    <w:rsid w:val="006B5B4F"/>
    <w:rsid w:val="006B650E"/>
    <w:rsid w:val="006C0E2F"/>
    <w:rsid w:val="006C2A44"/>
    <w:rsid w:val="006C74E2"/>
    <w:rsid w:val="006E1BDC"/>
    <w:rsid w:val="006F6697"/>
    <w:rsid w:val="007013E8"/>
    <w:rsid w:val="00710730"/>
    <w:rsid w:val="007111B1"/>
    <w:rsid w:val="00712F7B"/>
    <w:rsid w:val="00713A2B"/>
    <w:rsid w:val="0071451C"/>
    <w:rsid w:val="0071713A"/>
    <w:rsid w:val="00722282"/>
    <w:rsid w:val="007247DC"/>
    <w:rsid w:val="00724968"/>
    <w:rsid w:val="00735478"/>
    <w:rsid w:val="00737DE9"/>
    <w:rsid w:val="00740019"/>
    <w:rsid w:val="00745F8F"/>
    <w:rsid w:val="00747199"/>
    <w:rsid w:val="007531EF"/>
    <w:rsid w:val="007543AC"/>
    <w:rsid w:val="0075560F"/>
    <w:rsid w:val="00755E4A"/>
    <w:rsid w:val="00760302"/>
    <w:rsid w:val="00760619"/>
    <w:rsid w:val="00760E0F"/>
    <w:rsid w:val="007610FE"/>
    <w:rsid w:val="007625A6"/>
    <w:rsid w:val="00767BEE"/>
    <w:rsid w:val="00771380"/>
    <w:rsid w:val="00776B81"/>
    <w:rsid w:val="00790B03"/>
    <w:rsid w:val="00797652"/>
    <w:rsid w:val="007B04AF"/>
    <w:rsid w:val="007B2633"/>
    <w:rsid w:val="007C05E7"/>
    <w:rsid w:val="007C1DE1"/>
    <w:rsid w:val="007C3865"/>
    <w:rsid w:val="007D070F"/>
    <w:rsid w:val="007D0A65"/>
    <w:rsid w:val="007D40A6"/>
    <w:rsid w:val="007D69CC"/>
    <w:rsid w:val="007E09F8"/>
    <w:rsid w:val="007E4DF5"/>
    <w:rsid w:val="007F1DB1"/>
    <w:rsid w:val="007F3E06"/>
    <w:rsid w:val="00801210"/>
    <w:rsid w:val="00802802"/>
    <w:rsid w:val="00820D3F"/>
    <w:rsid w:val="00823F44"/>
    <w:rsid w:val="008241D3"/>
    <w:rsid w:val="00825626"/>
    <w:rsid w:val="0082578F"/>
    <w:rsid w:val="00830AB3"/>
    <w:rsid w:val="00841C2D"/>
    <w:rsid w:val="0084332A"/>
    <w:rsid w:val="00845ADF"/>
    <w:rsid w:val="00845CF8"/>
    <w:rsid w:val="00846AFB"/>
    <w:rsid w:val="008504DE"/>
    <w:rsid w:val="0085098E"/>
    <w:rsid w:val="008576F5"/>
    <w:rsid w:val="00863367"/>
    <w:rsid w:val="0086463A"/>
    <w:rsid w:val="008650F4"/>
    <w:rsid w:val="008703E5"/>
    <w:rsid w:val="00872438"/>
    <w:rsid w:val="008745FD"/>
    <w:rsid w:val="00875EAD"/>
    <w:rsid w:val="00893186"/>
    <w:rsid w:val="00893956"/>
    <w:rsid w:val="00896E18"/>
    <w:rsid w:val="008A22BF"/>
    <w:rsid w:val="008A23C3"/>
    <w:rsid w:val="008B20B7"/>
    <w:rsid w:val="008B2DF1"/>
    <w:rsid w:val="008B4591"/>
    <w:rsid w:val="008B4605"/>
    <w:rsid w:val="008C0EA6"/>
    <w:rsid w:val="008C1A11"/>
    <w:rsid w:val="008D5196"/>
    <w:rsid w:val="008E0462"/>
    <w:rsid w:val="008E13B7"/>
    <w:rsid w:val="008E3D04"/>
    <w:rsid w:val="008E40F0"/>
    <w:rsid w:val="008E6D01"/>
    <w:rsid w:val="008E7C61"/>
    <w:rsid w:val="008F0FAC"/>
    <w:rsid w:val="008F23DC"/>
    <w:rsid w:val="008F23F4"/>
    <w:rsid w:val="008F34F8"/>
    <w:rsid w:val="009024AD"/>
    <w:rsid w:val="00902BBC"/>
    <w:rsid w:val="00905DAF"/>
    <w:rsid w:val="00922267"/>
    <w:rsid w:val="00930AD5"/>
    <w:rsid w:val="009334C7"/>
    <w:rsid w:val="0093427A"/>
    <w:rsid w:val="00934571"/>
    <w:rsid w:val="00935529"/>
    <w:rsid w:val="00935D02"/>
    <w:rsid w:val="00936548"/>
    <w:rsid w:val="00942A29"/>
    <w:rsid w:val="009471D8"/>
    <w:rsid w:val="009827C2"/>
    <w:rsid w:val="009A067E"/>
    <w:rsid w:val="009A2A29"/>
    <w:rsid w:val="009B0032"/>
    <w:rsid w:val="009B2591"/>
    <w:rsid w:val="009B7B9A"/>
    <w:rsid w:val="009C688C"/>
    <w:rsid w:val="009D0AC9"/>
    <w:rsid w:val="009D1AE5"/>
    <w:rsid w:val="009E0C88"/>
    <w:rsid w:val="009F470E"/>
    <w:rsid w:val="009F4889"/>
    <w:rsid w:val="00A150F4"/>
    <w:rsid w:val="00A1531E"/>
    <w:rsid w:val="00A174C5"/>
    <w:rsid w:val="00A207E4"/>
    <w:rsid w:val="00A23361"/>
    <w:rsid w:val="00A25709"/>
    <w:rsid w:val="00A31FAE"/>
    <w:rsid w:val="00A33B2C"/>
    <w:rsid w:val="00A3665B"/>
    <w:rsid w:val="00A36A53"/>
    <w:rsid w:val="00A4047E"/>
    <w:rsid w:val="00A40B6B"/>
    <w:rsid w:val="00A42DA7"/>
    <w:rsid w:val="00A44149"/>
    <w:rsid w:val="00A55670"/>
    <w:rsid w:val="00A60CC7"/>
    <w:rsid w:val="00A664D1"/>
    <w:rsid w:val="00A7077A"/>
    <w:rsid w:val="00A77238"/>
    <w:rsid w:val="00A80BDB"/>
    <w:rsid w:val="00A83BB0"/>
    <w:rsid w:val="00A842BB"/>
    <w:rsid w:val="00A85351"/>
    <w:rsid w:val="00A86BE8"/>
    <w:rsid w:val="00A90C9C"/>
    <w:rsid w:val="00A910CB"/>
    <w:rsid w:val="00A93A85"/>
    <w:rsid w:val="00A955B1"/>
    <w:rsid w:val="00AA01AA"/>
    <w:rsid w:val="00AA0EDA"/>
    <w:rsid w:val="00AA1FE0"/>
    <w:rsid w:val="00AA289F"/>
    <w:rsid w:val="00AB0E29"/>
    <w:rsid w:val="00AB61E2"/>
    <w:rsid w:val="00AB67F9"/>
    <w:rsid w:val="00AB6A24"/>
    <w:rsid w:val="00AC1A01"/>
    <w:rsid w:val="00AC2032"/>
    <w:rsid w:val="00AC5C07"/>
    <w:rsid w:val="00AC78AB"/>
    <w:rsid w:val="00AD4AFA"/>
    <w:rsid w:val="00AE5D92"/>
    <w:rsid w:val="00AF3CE3"/>
    <w:rsid w:val="00B00F61"/>
    <w:rsid w:val="00B1550E"/>
    <w:rsid w:val="00B17CB1"/>
    <w:rsid w:val="00B23FE8"/>
    <w:rsid w:val="00B42D5D"/>
    <w:rsid w:val="00B42E3B"/>
    <w:rsid w:val="00B4361F"/>
    <w:rsid w:val="00B4663C"/>
    <w:rsid w:val="00B65349"/>
    <w:rsid w:val="00B70609"/>
    <w:rsid w:val="00B72F17"/>
    <w:rsid w:val="00B92CDA"/>
    <w:rsid w:val="00B947F9"/>
    <w:rsid w:val="00BA2492"/>
    <w:rsid w:val="00BA6801"/>
    <w:rsid w:val="00BB2B15"/>
    <w:rsid w:val="00BC66E0"/>
    <w:rsid w:val="00BE62B1"/>
    <w:rsid w:val="00BE6318"/>
    <w:rsid w:val="00BF758C"/>
    <w:rsid w:val="00C05E7E"/>
    <w:rsid w:val="00C0728C"/>
    <w:rsid w:val="00C10EB8"/>
    <w:rsid w:val="00C20234"/>
    <w:rsid w:val="00C20B5F"/>
    <w:rsid w:val="00C264A4"/>
    <w:rsid w:val="00C43A93"/>
    <w:rsid w:val="00C456EB"/>
    <w:rsid w:val="00C50098"/>
    <w:rsid w:val="00C529EB"/>
    <w:rsid w:val="00C56753"/>
    <w:rsid w:val="00C57421"/>
    <w:rsid w:val="00C604B1"/>
    <w:rsid w:val="00C6078F"/>
    <w:rsid w:val="00C6232E"/>
    <w:rsid w:val="00C706BF"/>
    <w:rsid w:val="00C7430B"/>
    <w:rsid w:val="00C813AB"/>
    <w:rsid w:val="00C866BC"/>
    <w:rsid w:val="00C93528"/>
    <w:rsid w:val="00CA6ACD"/>
    <w:rsid w:val="00CA7CAD"/>
    <w:rsid w:val="00CB3461"/>
    <w:rsid w:val="00CB4899"/>
    <w:rsid w:val="00CB5493"/>
    <w:rsid w:val="00CB7FDE"/>
    <w:rsid w:val="00CC23FF"/>
    <w:rsid w:val="00CC4921"/>
    <w:rsid w:val="00CE0067"/>
    <w:rsid w:val="00CE5046"/>
    <w:rsid w:val="00CE6225"/>
    <w:rsid w:val="00D006E3"/>
    <w:rsid w:val="00D01814"/>
    <w:rsid w:val="00D01CA7"/>
    <w:rsid w:val="00D0315C"/>
    <w:rsid w:val="00D05A71"/>
    <w:rsid w:val="00D14561"/>
    <w:rsid w:val="00D32ACE"/>
    <w:rsid w:val="00D34F06"/>
    <w:rsid w:val="00D37F35"/>
    <w:rsid w:val="00D40F4B"/>
    <w:rsid w:val="00D46899"/>
    <w:rsid w:val="00D50587"/>
    <w:rsid w:val="00D55A6D"/>
    <w:rsid w:val="00D604F3"/>
    <w:rsid w:val="00D61C15"/>
    <w:rsid w:val="00D63639"/>
    <w:rsid w:val="00D746D5"/>
    <w:rsid w:val="00D75A4C"/>
    <w:rsid w:val="00D862D7"/>
    <w:rsid w:val="00DA0CAE"/>
    <w:rsid w:val="00DA42FD"/>
    <w:rsid w:val="00DB2CBB"/>
    <w:rsid w:val="00DB4FE1"/>
    <w:rsid w:val="00DB7D8B"/>
    <w:rsid w:val="00DC15C9"/>
    <w:rsid w:val="00DC47FA"/>
    <w:rsid w:val="00DD50B8"/>
    <w:rsid w:val="00DD582D"/>
    <w:rsid w:val="00DE1BDD"/>
    <w:rsid w:val="00DF1264"/>
    <w:rsid w:val="00DF3956"/>
    <w:rsid w:val="00DF3957"/>
    <w:rsid w:val="00DF63D1"/>
    <w:rsid w:val="00E000B3"/>
    <w:rsid w:val="00E14190"/>
    <w:rsid w:val="00E14B71"/>
    <w:rsid w:val="00E21E1D"/>
    <w:rsid w:val="00E225FF"/>
    <w:rsid w:val="00E30765"/>
    <w:rsid w:val="00E3268A"/>
    <w:rsid w:val="00E35EF3"/>
    <w:rsid w:val="00E40D97"/>
    <w:rsid w:val="00E411CD"/>
    <w:rsid w:val="00E4743E"/>
    <w:rsid w:val="00E47BF7"/>
    <w:rsid w:val="00E57EF2"/>
    <w:rsid w:val="00E60079"/>
    <w:rsid w:val="00E6051F"/>
    <w:rsid w:val="00E714F7"/>
    <w:rsid w:val="00E73429"/>
    <w:rsid w:val="00E77E41"/>
    <w:rsid w:val="00E81AA6"/>
    <w:rsid w:val="00E83DB2"/>
    <w:rsid w:val="00E84847"/>
    <w:rsid w:val="00E84A0E"/>
    <w:rsid w:val="00E87616"/>
    <w:rsid w:val="00E92F6A"/>
    <w:rsid w:val="00E9727B"/>
    <w:rsid w:val="00EA0CC1"/>
    <w:rsid w:val="00EA755D"/>
    <w:rsid w:val="00EB002D"/>
    <w:rsid w:val="00ED3C3D"/>
    <w:rsid w:val="00EE6762"/>
    <w:rsid w:val="00EE728F"/>
    <w:rsid w:val="00EF15B5"/>
    <w:rsid w:val="00EF7A0E"/>
    <w:rsid w:val="00F02399"/>
    <w:rsid w:val="00F025AF"/>
    <w:rsid w:val="00F03522"/>
    <w:rsid w:val="00F04D81"/>
    <w:rsid w:val="00F11C48"/>
    <w:rsid w:val="00F17EFE"/>
    <w:rsid w:val="00F23878"/>
    <w:rsid w:val="00F240ED"/>
    <w:rsid w:val="00F25234"/>
    <w:rsid w:val="00F25C14"/>
    <w:rsid w:val="00F27F2B"/>
    <w:rsid w:val="00F3031E"/>
    <w:rsid w:val="00F33822"/>
    <w:rsid w:val="00F3390A"/>
    <w:rsid w:val="00F35F24"/>
    <w:rsid w:val="00F3709A"/>
    <w:rsid w:val="00F42DC8"/>
    <w:rsid w:val="00F451FA"/>
    <w:rsid w:val="00F4540A"/>
    <w:rsid w:val="00F54398"/>
    <w:rsid w:val="00F62119"/>
    <w:rsid w:val="00F6586A"/>
    <w:rsid w:val="00F70D74"/>
    <w:rsid w:val="00F72F24"/>
    <w:rsid w:val="00F911ED"/>
    <w:rsid w:val="00F91A17"/>
    <w:rsid w:val="00F96139"/>
    <w:rsid w:val="00FA608E"/>
    <w:rsid w:val="00FB0F07"/>
    <w:rsid w:val="00FB3A3F"/>
    <w:rsid w:val="00FB5917"/>
    <w:rsid w:val="00FB7143"/>
    <w:rsid w:val="00FC0A39"/>
    <w:rsid w:val="00FC29CF"/>
    <w:rsid w:val="00FC2D82"/>
    <w:rsid w:val="00FD0A37"/>
    <w:rsid w:val="00FD0B04"/>
    <w:rsid w:val="00FD1559"/>
    <w:rsid w:val="00FD20FD"/>
    <w:rsid w:val="00FD67F9"/>
    <w:rsid w:val="00FD70A7"/>
    <w:rsid w:val="00FE62E0"/>
    <w:rsid w:val="00FF72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E016"/>
  <w15:docId w15:val="{561B80A4-2E8B-46E7-B389-4472AB9B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B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F23DC"/>
    <w:pPr>
      <w:spacing w:before="100" w:beforeAutospacing="1" w:after="100" w:afterAutospacing="1"/>
    </w:pPr>
  </w:style>
  <w:style w:type="character" w:styleId="Hiperveza">
    <w:name w:val="Hyperlink"/>
    <w:basedOn w:val="Zadanifontodlomka"/>
    <w:uiPriority w:val="99"/>
    <w:semiHidden/>
    <w:unhideWhenUsed/>
    <w:rsid w:val="008F23DC"/>
    <w:rPr>
      <w:color w:val="0000FF"/>
      <w:u w:val="single"/>
    </w:rPr>
  </w:style>
  <w:style w:type="paragraph" w:styleId="Odlomakpopisa">
    <w:name w:val="List Paragraph"/>
    <w:basedOn w:val="Normal"/>
    <w:uiPriority w:val="34"/>
    <w:qFormat/>
    <w:rsid w:val="006C74E2"/>
    <w:pPr>
      <w:ind w:left="720"/>
      <w:contextualSpacing/>
    </w:pPr>
  </w:style>
  <w:style w:type="table" w:styleId="Reetkatablice">
    <w:name w:val="Table Grid"/>
    <w:basedOn w:val="Obinatablica"/>
    <w:uiPriority w:val="39"/>
    <w:rsid w:val="00F11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3081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30812"/>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1D2D50"/>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1D2D50"/>
  </w:style>
  <w:style w:type="paragraph" w:styleId="Podnoje">
    <w:name w:val="footer"/>
    <w:basedOn w:val="Normal"/>
    <w:link w:val="PodnojeChar"/>
    <w:uiPriority w:val="99"/>
    <w:unhideWhenUsed/>
    <w:rsid w:val="004D3534"/>
    <w:pPr>
      <w:tabs>
        <w:tab w:val="center" w:pos="4536"/>
        <w:tab w:val="right" w:pos="9072"/>
      </w:tabs>
    </w:pPr>
  </w:style>
  <w:style w:type="character" w:customStyle="1" w:styleId="PodnojeChar">
    <w:name w:val="Podnožje Char"/>
    <w:basedOn w:val="Zadanifontodlomka"/>
    <w:link w:val="Podnoje"/>
    <w:uiPriority w:val="99"/>
    <w:rsid w:val="004D353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4820">
      <w:bodyDiv w:val="1"/>
      <w:marLeft w:val="0"/>
      <w:marRight w:val="0"/>
      <w:marTop w:val="0"/>
      <w:marBottom w:val="0"/>
      <w:divBdr>
        <w:top w:val="none" w:sz="0" w:space="0" w:color="auto"/>
        <w:left w:val="none" w:sz="0" w:space="0" w:color="auto"/>
        <w:bottom w:val="none" w:sz="0" w:space="0" w:color="auto"/>
        <w:right w:val="none" w:sz="0" w:space="0" w:color="auto"/>
      </w:divBdr>
    </w:div>
    <w:div w:id="724762771">
      <w:bodyDiv w:val="1"/>
      <w:marLeft w:val="0"/>
      <w:marRight w:val="0"/>
      <w:marTop w:val="0"/>
      <w:marBottom w:val="0"/>
      <w:divBdr>
        <w:top w:val="none" w:sz="0" w:space="0" w:color="auto"/>
        <w:left w:val="none" w:sz="0" w:space="0" w:color="auto"/>
        <w:bottom w:val="none" w:sz="0" w:space="0" w:color="auto"/>
        <w:right w:val="none" w:sz="0" w:space="0" w:color="auto"/>
      </w:divBdr>
    </w:div>
    <w:div w:id="1508404000">
      <w:bodyDiv w:val="1"/>
      <w:marLeft w:val="0"/>
      <w:marRight w:val="0"/>
      <w:marTop w:val="0"/>
      <w:marBottom w:val="0"/>
      <w:divBdr>
        <w:top w:val="none" w:sz="0" w:space="0" w:color="auto"/>
        <w:left w:val="none" w:sz="0" w:space="0" w:color="auto"/>
        <w:bottom w:val="none" w:sz="0" w:space="0" w:color="auto"/>
        <w:right w:val="none" w:sz="0" w:space="0" w:color="auto"/>
      </w:divBdr>
    </w:div>
    <w:div w:id="1583489704">
      <w:bodyDiv w:val="1"/>
      <w:marLeft w:val="0"/>
      <w:marRight w:val="0"/>
      <w:marTop w:val="0"/>
      <w:marBottom w:val="0"/>
      <w:divBdr>
        <w:top w:val="none" w:sz="0" w:space="0" w:color="auto"/>
        <w:left w:val="none" w:sz="0" w:space="0" w:color="auto"/>
        <w:bottom w:val="none" w:sz="0" w:space="0" w:color="auto"/>
        <w:right w:val="none" w:sz="0" w:space="0" w:color="auto"/>
      </w:divBdr>
    </w:div>
    <w:div w:id="21296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2D411-A598-48C4-920A-331D310A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929</Words>
  <Characters>5301</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11</cp:revision>
  <cp:lastPrinted>2022-10-24T06:17:00Z</cp:lastPrinted>
  <dcterms:created xsi:type="dcterms:W3CDTF">2025-11-11T07:49:00Z</dcterms:created>
  <dcterms:modified xsi:type="dcterms:W3CDTF">2025-11-11T08:40:00Z</dcterms:modified>
</cp:coreProperties>
</file>